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14B2D" w14:textId="3A394FEB" w:rsidR="00376AF9" w:rsidRPr="00376AF9" w:rsidRDefault="00376AF9" w:rsidP="00376AF9">
      <w:pPr>
        <w:jc w:val="both"/>
        <w:rPr>
          <w:rFonts w:cstheme="majorHAnsi"/>
        </w:rPr>
      </w:pPr>
    </w:p>
    <w:p w14:paraId="7184BF0E" w14:textId="0CA27EEA" w:rsidR="00376AF9" w:rsidRPr="00376AF9" w:rsidRDefault="00376AF9" w:rsidP="00376AF9">
      <w:pPr>
        <w:jc w:val="center"/>
        <w:rPr>
          <w:rFonts w:cstheme="majorHAnsi"/>
          <w:b/>
          <w:bCs/>
        </w:rPr>
      </w:pPr>
      <w:r w:rsidRPr="00376AF9">
        <w:rPr>
          <w:rFonts w:cstheme="majorHAnsi"/>
          <w:b/>
          <w:bCs/>
        </w:rPr>
        <w:t>KAZANIE WYGŁOSZONE PRZEZ</w:t>
      </w:r>
    </w:p>
    <w:p w14:paraId="2EDB8354" w14:textId="50EB902D" w:rsidR="00376AF9" w:rsidRPr="00376AF9" w:rsidRDefault="00376AF9" w:rsidP="00376AF9">
      <w:pPr>
        <w:jc w:val="center"/>
        <w:rPr>
          <w:rFonts w:cstheme="majorHAnsi"/>
          <w:b/>
          <w:bCs/>
        </w:rPr>
      </w:pPr>
      <w:r w:rsidRPr="00376AF9">
        <w:rPr>
          <w:rFonts w:cstheme="majorHAnsi"/>
          <w:b/>
          <w:bCs/>
        </w:rPr>
        <w:t>KARD. RANIERO CANTALAMESSA, OFMCAP</w:t>
      </w:r>
    </w:p>
    <w:p w14:paraId="612275B5" w14:textId="79E02819" w:rsidR="00376AF9" w:rsidRPr="00376AF9" w:rsidRDefault="00376AF9" w:rsidP="00376AF9">
      <w:pPr>
        <w:jc w:val="center"/>
        <w:rPr>
          <w:rFonts w:cstheme="majorHAnsi"/>
          <w:b/>
          <w:bCs/>
          <w:lang w:val="pl-PL"/>
        </w:rPr>
      </w:pPr>
      <w:r w:rsidRPr="00376AF9">
        <w:rPr>
          <w:rFonts w:cstheme="majorHAnsi"/>
          <w:b/>
          <w:bCs/>
        </w:rPr>
        <w:t>W CZASIE LITURGII WIELKIEGO PIĄTKU </w:t>
      </w:r>
      <w:r w:rsidRPr="00376AF9">
        <w:rPr>
          <w:rFonts w:cstheme="majorHAnsi"/>
          <w:b/>
          <w:bCs/>
          <w:lang w:val="pl-PL"/>
        </w:rPr>
        <w:t>2021</w:t>
      </w:r>
    </w:p>
    <w:p w14:paraId="43BBC004" w14:textId="020A786D" w:rsidR="00376AF9" w:rsidRPr="00376AF9" w:rsidRDefault="00376AF9" w:rsidP="00376AF9">
      <w:pPr>
        <w:jc w:val="both"/>
        <w:rPr>
          <w:rFonts w:cstheme="majorHAnsi"/>
        </w:rPr>
      </w:pPr>
    </w:p>
    <w:p w14:paraId="5B6357BA" w14:textId="77777777" w:rsidR="00376AF9" w:rsidRPr="00376AF9" w:rsidRDefault="00376AF9" w:rsidP="00376AF9">
      <w:pPr>
        <w:spacing w:before="204" w:after="204"/>
        <w:jc w:val="center"/>
        <w:textAlignment w:val="baseline"/>
        <w:rPr>
          <w:rFonts w:eastAsia="Times New Roman" w:cstheme="majorHAnsi"/>
          <w:sz w:val="23"/>
          <w:szCs w:val="23"/>
        </w:rPr>
      </w:pPr>
      <w:r w:rsidRPr="00376AF9">
        <w:rPr>
          <w:rFonts w:eastAsia="Times New Roman" w:cstheme="majorHAnsi"/>
          <w:sz w:val="23"/>
          <w:szCs w:val="23"/>
        </w:rPr>
        <w:t>„PIERWORODNY MIĘDZY WIELU BRAĆMI”</w:t>
      </w:r>
    </w:p>
    <w:p w14:paraId="0D295DA1" w14:textId="77777777" w:rsidR="00376AF9" w:rsidRPr="00376AF9" w:rsidRDefault="00376AF9" w:rsidP="00376AF9">
      <w:pPr>
        <w:jc w:val="center"/>
        <w:textAlignment w:val="baseline"/>
        <w:rPr>
          <w:rFonts w:eastAsia="Times New Roman" w:cstheme="majorHAnsi"/>
          <w:sz w:val="23"/>
          <w:szCs w:val="23"/>
        </w:rPr>
      </w:pPr>
      <w:r w:rsidRPr="00376AF9">
        <w:rPr>
          <w:rFonts w:eastAsia="Times New Roman" w:cstheme="majorHAnsi"/>
          <w:sz w:val="23"/>
          <w:szCs w:val="23"/>
        </w:rPr>
        <w:t>(</w:t>
      </w:r>
      <w:r w:rsidRPr="00376AF9">
        <w:rPr>
          <w:rFonts w:eastAsia="Times New Roman" w:cstheme="majorHAnsi"/>
          <w:i/>
          <w:iCs/>
          <w:sz w:val="23"/>
          <w:szCs w:val="23"/>
          <w:bdr w:val="none" w:sz="0" w:space="0" w:color="auto" w:frame="1"/>
        </w:rPr>
        <w:t>Rz</w:t>
      </w:r>
      <w:r w:rsidRPr="00376AF9">
        <w:rPr>
          <w:rFonts w:eastAsia="Times New Roman" w:cstheme="majorHAnsi"/>
          <w:sz w:val="23"/>
          <w:szCs w:val="23"/>
        </w:rPr>
        <w:t> 8, 29)</w:t>
      </w:r>
    </w:p>
    <w:p w14:paraId="06F9A1EA" w14:textId="417A7932" w:rsidR="00376AF9" w:rsidRPr="00376AF9" w:rsidRDefault="00D754D5" w:rsidP="00376AF9">
      <w:pPr>
        <w:spacing w:before="204" w:after="204"/>
        <w:jc w:val="center"/>
        <w:textAlignment w:val="baseline"/>
        <w:rPr>
          <w:rFonts w:eastAsia="Times New Roman" w:cstheme="majorHAnsi"/>
          <w:sz w:val="23"/>
          <w:szCs w:val="23"/>
        </w:rPr>
      </w:pPr>
      <w:r>
        <w:rPr>
          <w:rFonts w:eastAsia="Times New Roman" w:cstheme="majorHAnsi"/>
          <w:sz w:val="23"/>
          <w:szCs w:val="23"/>
          <w:lang w:val="pl-PL"/>
        </w:rPr>
        <w:t xml:space="preserve">Watykan, Bazylika św. Piotra, </w:t>
      </w:r>
      <w:r w:rsidR="00376AF9" w:rsidRPr="00376AF9">
        <w:rPr>
          <w:rFonts w:eastAsia="Times New Roman" w:cstheme="majorHAnsi"/>
          <w:sz w:val="23"/>
          <w:szCs w:val="23"/>
        </w:rPr>
        <w:t>Kazanie na Wielki Piątek 2021</w:t>
      </w:r>
    </w:p>
    <w:p w14:paraId="31C538DE" w14:textId="77777777" w:rsidR="00376AF9" w:rsidRPr="00376AF9" w:rsidRDefault="00376AF9" w:rsidP="00376AF9">
      <w:pPr>
        <w:spacing w:before="204" w:after="204"/>
        <w:jc w:val="both"/>
        <w:textAlignment w:val="baseline"/>
        <w:rPr>
          <w:rFonts w:eastAsia="Times New Roman" w:cstheme="majorHAnsi"/>
          <w:sz w:val="23"/>
          <w:szCs w:val="23"/>
        </w:rPr>
      </w:pPr>
      <w:r w:rsidRPr="00376AF9">
        <w:rPr>
          <w:rFonts w:eastAsia="Times New Roman" w:cstheme="majorHAnsi"/>
          <w:sz w:val="23"/>
          <w:szCs w:val="23"/>
        </w:rPr>
        <w:t>3 października, przy grobie św. Franciszka w Asyżu, Ojciec Święty podpisał encyklikę o braterstwie „Fratelli tutti”. W krótkim czasie rozbudziła ona w wielu sercach dążenie do tej powszechnej wartości, ukazała liczne rany zadane jej w dzisiejszym świecie, wskazała pewne drogi prowadzące do osiągnięcia prawdziwego i sprawiedliwego ludzkiego braterstwa i wezwała wszystkich – osoby i instytucje – do działania na jego rzecz.</w:t>
      </w:r>
    </w:p>
    <w:p w14:paraId="76237297" w14:textId="77777777" w:rsidR="00376AF9" w:rsidRPr="00376AF9" w:rsidRDefault="00376AF9" w:rsidP="00376AF9">
      <w:pPr>
        <w:spacing w:before="204" w:after="204"/>
        <w:jc w:val="both"/>
        <w:textAlignment w:val="baseline"/>
        <w:rPr>
          <w:rFonts w:eastAsia="Times New Roman" w:cstheme="majorHAnsi"/>
          <w:sz w:val="23"/>
          <w:szCs w:val="23"/>
        </w:rPr>
      </w:pPr>
      <w:r w:rsidRPr="00376AF9">
        <w:rPr>
          <w:rFonts w:eastAsia="Times New Roman" w:cstheme="majorHAnsi"/>
          <w:sz w:val="23"/>
          <w:szCs w:val="23"/>
        </w:rPr>
        <w:t>Encyklika w swoim zamyśle skierowana jest do bardzo szerokiego kręgu odbiorców, w obrębie i na zewnątrz Kościoła: w praktyce do całej ludzkości. Obejmuje wiele dziedzin życia: od sfery prywatnej do publicznej, od religijnej do społecznej i politycznej. Biorąc pod uwagę tę jej perspektywę uniwersalną, słusznie unika ona ograniczania dyskursu do tego, co jest właściwe i wyłączne dla chrześcijan. Pod koniec encykliki znajduje się jednak paragraf, w którym ewangeliczny fundament braterstwa został streszczony w kilku pełnych życia słowach. Powiada ona:</w:t>
      </w:r>
    </w:p>
    <w:p w14:paraId="48EFF1CF" w14:textId="77777777" w:rsidR="00376AF9" w:rsidRPr="00376AF9" w:rsidRDefault="00376AF9" w:rsidP="00376AF9">
      <w:pPr>
        <w:jc w:val="both"/>
        <w:textAlignment w:val="baseline"/>
        <w:rPr>
          <w:rFonts w:eastAsia="Times New Roman" w:cstheme="majorHAnsi"/>
          <w:sz w:val="23"/>
          <w:szCs w:val="23"/>
        </w:rPr>
      </w:pPr>
      <w:r w:rsidRPr="00376AF9">
        <w:rPr>
          <w:rFonts w:eastAsia="Times New Roman" w:cstheme="majorHAnsi"/>
          <w:sz w:val="23"/>
          <w:szCs w:val="23"/>
        </w:rPr>
        <w:t>„Inni czerpią z odmiennych źródeł. Dla nas tym źródłem ludzkiej godności i braterstwa jest Ewangelia Jezusa Chrystusa. Z niej wypływa dla myśli chrześcijańskiej i dla działania Kościoła prymat przypisywany relacji, spotkaniu ze świętą tajemnicą drugiego człowieka, powszechna komunia z całą ludzkością jako powołanie wszystkich” (</w:t>
      </w:r>
      <w:r w:rsidRPr="00376AF9">
        <w:rPr>
          <w:rFonts w:eastAsia="Times New Roman" w:cstheme="majorHAnsi"/>
          <w:i/>
          <w:iCs/>
          <w:sz w:val="23"/>
          <w:szCs w:val="23"/>
          <w:bdr w:val="none" w:sz="0" w:space="0" w:color="auto" w:frame="1"/>
        </w:rPr>
        <w:t>FT</w:t>
      </w:r>
      <w:r w:rsidRPr="00376AF9">
        <w:rPr>
          <w:rFonts w:eastAsia="Times New Roman" w:cstheme="majorHAnsi"/>
          <w:sz w:val="23"/>
          <w:szCs w:val="23"/>
        </w:rPr>
        <w:t>, 277).</w:t>
      </w:r>
    </w:p>
    <w:p w14:paraId="381C5BDB" w14:textId="77777777" w:rsidR="00376AF9" w:rsidRPr="00376AF9" w:rsidRDefault="00376AF9" w:rsidP="00376AF9">
      <w:pPr>
        <w:spacing w:before="204" w:after="204"/>
        <w:jc w:val="both"/>
        <w:textAlignment w:val="baseline"/>
        <w:rPr>
          <w:rFonts w:eastAsia="Times New Roman" w:cstheme="majorHAnsi"/>
          <w:sz w:val="23"/>
          <w:szCs w:val="23"/>
        </w:rPr>
      </w:pPr>
      <w:r w:rsidRPr="00376AF9">
        <w:rPr>
          <w:rFonts w:eastAsia="Times New Roman" w:cstheme="majorHAnsi"/>
          <w:sz w:val="23"/>
          <w:szCs w:val="23"/>
        </w:rPr>
        <w:t>Sprawowana przez nas tajemnica, pobudza nas, byśmy skupili się właśnie na tym chrystologicznym fundamencie braterstwa, ponieważ zostało ono zainaugurowane właśnie na krzyżu.</w:t>
      </w:r>
    </w:p>
    <w:p w14:paraId="32FCA93D" w14:textId="77777777" w:rsidR="00376AF9" w:rsidRPr="00376AF9" w:rsidRDefault="00376AF9" w:rsidP="00376AF9">
      <w:pPr>
        <w:jc w:val="both"/>
        <w:textAlignment w:val="baseline"/>
        <w:rPr>
          <w:rFonts w:eastAsia="Times New Roman" w:cstheme="majorHAnsi"/>
          <w:sz w:val="23"/>
          <w:szCs w:val="23"/>
        </w:rPr>
      </w:pPr>
      <w:r w:rsidRPr="00376AF9">
        <w:rPr>
          <w:rFonts w:eastAsia="Times New Roman" w:cstheme="majorHAnsi"/>
          <w:sz w:val="23"/>
          <w:szCs w:val="23"/>
        </w:rPr>
        <w:t>W Nowym Testamencie „brat” oznacza, w sensie pierwotnym, osobę zrodzoną z tego samego ojca i matki. Braćmi nazywani są ponadto należący do tego samego ludu i narodu. Dlatego Paweł mówi, że jest gotów stać się klątwą, odłączonym od Chrystusa, dla dobra swoich braci według ciała, którymi są Izraelici (por. </w:t>
      </w:r>
      <w:r w:rsidRPr="00376AF9">
        <w:rPr>
          <w:rFonts w:eastAsia="Times New Roman" w:cstheme="majorHAnsi"/>
          <w:i/>
          <w:iCs/>
          <w:sz w:val="23"/>
          <w:szCs w:val="23"/>
          <w:bdr w:val="none" w:sz="0" w:space="0" w:color="auto" w:frame="1"/>
        </w:rPr>
        <w:t>Rz</w:t>
      </w:r>
      <w:r w:rsidRPr="00376AF9">
        <w:rPr>
          <w:rFonts w:eastAsia="Times New Roman" w:cstheme="majorHAnsi"/>
          <w:sz w:val="23"/>
          <w:szCs w:val="23"/>
        </w:rPr>
        <w:t> 9, 3). Jest oczywiste, że w tych kontekstach, podobnie jak w innych przypadkach, termin „bracia” obejmuje mężczyzn i kobiety, braci i siostry.</w:t>
      </w:r>
    </w:p>
    <w:p w14:paraId="21F56A58" w14:textId="77777777" w:rsidR="00376AF9" w:rsidRPr="00376AF9" w:rsidRDefault="00376AF9" w:rsidP="00376AF9">
      <w:pPr>
        <w:jc w:val="both"/>
        <w:textAlignment w:val="baseline"/>
        <w:rPr>
          <w:rFonts w:eastAsia="Times New Roman" w:cstheme="majorHAnsi"/>
          <w:sz w:val="23"/>
          <w:szCs w:val="23"/>
        </w:rPr>
      </w:pPr>
      <w:r w:rsidRPr="00376AF9">
        <w:rPr>
          <w:rFonts w:eastAsia="Times New Roman" w:cstheme="majorHAnsi"/>
          <w:sz w:val="23"/>
          <w:szCs w:val="23"/>
        </w:rPr>
        <w:t>W tym poszerzaniu perspektywy dochodzimy do nazywania bratem każdej osoby ludzkiej, ze względu na fakt, że nim jest. Brat jest tym, co Biblia nazywa „bliźnim”. „Kto nienawidzi brata swego…” (</w:t>
      </w:r>
      <w:r w:rsidRPr="00376AF9">
        <w:rPr>
          <w:rFonts w:eastAsia="Times New Roman" w:cstheme="majorHAnsi"/>
          <w:i/>
          <w:iCs/>
          <w:sz w:val="23"/>
          <w:szCs w:val="23"/>
          <w:bdr w:val="none" w:sz="0" w:space="0" w:color="auto" w:frame="1"/>
        </w:rPr>
        <w:t>1 J</w:t>
      </w:r>
      <w:r w:rsidRPr="00376AF9">
        <w:rPr>
          <w:rFonts w:eastAsia="Times New Roman" w:cstheme="majorHAnsi"/>
          <w:sz w:val="23"/>
          <w:szCs w:val="23"/>
        </w:rPr>
        <w:t> 2,9) oznacza: kto nie miłuje swego bliźniego. Kiedy Jezus mówi: „ Wszystko, co uczyniliście jednemu z tych braci moich najmniejszych, Mnieście uczynili” (</w:t>
      </w:r>
      <w:r w:rsidRPr="00376AF9">
        <w:rPr>
          <w:rFonts w:eastAsia="Times New Roman" w:cstheme="majorHAnsi"/>
          <w:i/>
          <w:iCs/>
          <w:sz w:val="23"/>
          <w:szCs w:val="23"/>
          <w:bdr w:val="none" w:sz="0" w:space="0" w:color="auto" w:frame="1"/>
        </w:rPr>
        <w:t>Mt</w:t>
      </w:r>
      <w:r w:rsidRPr="00376AF9">
        <w:rPr>
          <w:rFonts w:eastAsia="Times New Roman" w:cstheme="majorHAnsi"/>
          <w:sz w:val="23"/>
          <w:szCs w:val="23"/>
        </w:rPr>
        <w:t> 25,40), ma na myśli każdą osobę ludzką potrzebującą pomocy.</w:t>
      </w:r>
    </w:p>
    <w:p w14:paraId="5EFD7BFF" w14:textId="77777777" w:rsidR="00376AF9" w:rsidRPr="00376AF9" w:rsidRDefault="00376AF9" w:rsidP="00376AF9">
      <w:pPr>
        <w:jc w:val="both"/>
        <w:textAlignment w:val="baseline"/>
        <w:rPr>
          <w:rFonts w:eastAsia="Times New Roman" w:cstheme="majorHAnsi"/>
          <w:sz w:val="23"/>
          <w:szCs w:val="23"/>
        </w:rPr>
      </w:pPr>
      <w:r w:rsidRPr="00376AF9">
        <w:rPr>
          <w:rFonts w:eastAsia="Times New Roman" w:cstheme="majorHAnsi"/>
          <w:sz w:val="23"/>
          <w:szCs w:val="23"/>
        </w:rPr>
        <w:t>Ale oprócz tych wszystkich dawnych i znanych znaczeń, w Nowym Testamencie słowo „brat” coraz wyraźniej wskazuje na pewną szczególną kategorię osób. Braćmi między sobą są uczniowie Jezusa, ci, którzy przyjmują Jego naukę. „Któż jest moją matką i którzy są moimi braćmi? […] Kto pełni wolę Ojca mojego, który jest w niebie, ten Mi jest bratem, siostrą i matką” (</w:t>
      </w:r>
      <w:r w:rsidRPr="00376AF9">
        <w:rPr>
          <w:rFonts w:eastAsia="Times New Roman" w:cstheme="majorHAnsi"/>
          <w:i/>
          <w:iCs/>
          <w:sz w:val="23"/>
          <w:szCs w:val="23"/>
          <w:bdr w:val="none" w:sz="0" w:space="0" w:color="auto" w:frame="1"/>
        </w:rPr>
        <w:t>Mt</w:t>
      </w:r>
      <w:r w:rsidRPr="00376AF9">
        <w:rPr>
          <w:rFonts w:eastAsia="Times New Roman" w:cstheme="majorHAnsi"/>
          <w:sz w:val="23"/>
          <w:szCs w:val="23"/>
        </w:rPr>
        <w:t> 12, 48-50).</w:t>
      </w:r>
    </w:p>
    <w:p w14:paraId="3D8AD129" w14:textId="77777777" w:rsidR="00376AF9" w:rsidRPr="00376AF9" w:rsidRDefault="00376AF9" w:rsidP="00376AF9">
      <w:pPr>
        <w:jc w:val="both"/>
        <w:textAlignment w:val="baseline"/>
        <w:rPr>
          <w:rFonts w:eastAsia="Times New Roman" w:cstheme="majorHAnsi"/>
          <w:sz w:val="23"/>
          <w:szCs w:val="23"/>
        </w:rPr>
      </w:pPr>
      <w:r w:rsidRPr="00376AF9">
        <w:rPr>
          <w:rFonts w:eastAsia="Times New Roman" w:cstheme="majorHAnsi"/>
          <w:sz w:val="23"/>
          <w:szCs w:val="23"/>
        </w:rPr>
        <w:t>W tym kontekście Pascha wyznacza nowy i decydujący etap. Dzięki niej Chrystus staje się „pierworodnym między wielu braćmi” (</w:t>
      </w:r>
      <w:r w:rsidRPr="00376AF9">
        <w:rPr>
          <w:rFonts w:eastAsia="Times New Roman" w:cstheme="majorHAnsi"/>
          <w:i/>
          <w:iCs/>
          <w:sz w:val="23"/>
          <w:szCs w:val="23"/>
          <w:bdr w:val="none" w:sz="0" w:space="0" w:color="auto" w:frame="1"/>
        </w:rPr>
        <w:t>Rz</w:t>
      </w:r>
      <w:r w:rsidRPr="00376AF9">
        <w:rPr>
          <w:rFonts w:eastAsia="Times New Roman" w:cstheme="majorHAnsi"/>
          <w:sz w:val="23"/>
          <w:szCs w:val="23"/>
        </w:rPr>
        <w:t xml:space="preserve"> 8, 29). Uczniowie stają się braćmi w nowym i bardzo głębokim sensie: dzielą nie tylko nauczanie Jezusa, ale także Jego Ducha, Jego nowe życie jako Zmartwychwstałego. Znamienne jest, że dopiero po swoim zmartwychwstaniu, po raz pierwszy, </w:t>
      </w:r>
      <w:r w:rsidRPr="00376AF9">
        <w:rPr>
          <w:rFonts w:eastAsia="Times New Roman" w:cstheme="majorHAnsi"/>
          <w:sz w:val="23"/>
          <w:szCs w:val="23"/>
        </w:rPr>
        <w:lastRenderedPageBreak/>
        <w:t>Jezus nazywa swoich uczniów „braćmi”: „Udaj się do moich braci – mówi do Marii Magdaleny – i powiedz im: «Wstępuję do Ojca mego i Ojca waszego oraz do Boga mego i Boga waszego»” (</w:t>
      </w:r>
      <w:r w:rsidRPr="00376AF9">
        <w:rPr>
          <w:rFonts w:eastAsia="Times New Roman" w:cstheme="majorHAnsi"/>
          <w:i/>
          <w:iCs/>
          <w:sz w:val="23"/>
          <w:szCs w:val="23"/>
          <w:bdr w:val="none" w:sz="0" w:space="0" w:color="auto" w:frame="1"/>
        </w:rPr>
        <w:t>J</w:t>
      </w:r>
      <w:r w:rsidRPr="00376AF9">
        <w:rPr>
          <w:rFonts w:eastAsia="Times New Roman" w:cstheme="majorHAnsi"/>
          <w:sz w:val="23"/>
          <w:szCs w:val="23"/>
        </w:rPr>
        <w:t> 20, 17). „Ten, który uświęca, jak ci, którzy mają być uświęceni – czytamy w Liście do Hebrajczyków – z jednego [są] wszyscy. Z tej to przyczyny [Chrystus] nie wstydzi się nazwać ich braćmi swymi, nie wstydzi się nazywać ich braćmi” (</w:t>
      </w:r>
      <w:r w:rsidRPr="00376AF9">
        <w:rPr>
          <w:rFonts w:eastAsia="Times New Roman" w:cstheme="majorHAnsi"/>
          <w:i/>
          <w:iCs/>
          <w:sz w:val="23"/>
          <w:szCs w:val="23"/>
          <w:bdr w:val="none" w:sz="0" w:space="0" w:color="auto" w:frame="1"/>
        </w:rPr>
        <w:t>Hbr</w:t>
      </w:r>
      <w:r w:rsidRPr="00376AF9">
        <w:rPr>
          <w:rFonts w:eastAsia="Times New Roman" w:cstheme="majorHAnsi"/>
          <w:sz w:val="23"/>
          <w:szCs w:val="23"/>
        </w:rPr>
        <w:t> 2,11).</w:t>
      </w:r>
    </w:p>
    <w:p w14:paraId="1186DE79" w14:textId="77777777" w:rsidR="00376AF9" w:rsidRPr="00376AF9" w:rsidRDefault="00376AF9" w:rsidP="00376AF9">
      <w:pPr>
        <w:spacing w:before="204" w:after="204"/>
        <w:jc w:val="both"/>
        <w:textAlignment w:val="baseline"/>
        <w:rPr>
          <w:rFonts w:eastAsia="Times New Roman" w:cstheme="majorHAnsi"/>
          <w:sz w:val="23"/>
          <w:szCs w:val="23"/>
        </w:rPr>
      </w:pPr>
      <w:r w:rsidRPr="00376AF9">
        <w:rPr>
          <w:rFonts w:eastAsia="Times New Roman" w:cstheme="majorHAnsi"/>
          <w:sz w:val="23"/>
          <w:szCs w:val="23"/>
        </w:rPr>
        <w:t>Po Wielkanocy jest to najczęstsze użycie terminu brat; wskazuje on na brata w wierze, członka wspólnoty chrześcijańskiej. Bracia „według krwi” także w tym przypadku, ale z krwi Chrystusa! To czyni braterstwo w Chrystusie czymś wyjątkowym i transcendentnym w porównaniu z innymi rodzajami braterstwa i wynika z faktu, że Chrystus jest także Bogiem. Nie zastępuje ono innych rodzajów braterstwa, opartych na więzach rodzinnych, narodowych czy rasowych, ale je wieńczy. Wszystkie istoty ludzkie są braćmi, jako stworzenia tego samego Boga i Ojca. Do tego wiara chrześcijańska dodaje drugi decydujący powód. Jesteśmy braćmi nie tylko ze względu na stworzenie, ale także ze względu na odkupienie; nie tylko dlatego, że wszyscy mamy tego samego Ojca, ale dlatego, że wszyscy mamy tego samego brata, Chrystusa, „pierworodnego między wielu braćmi”.</w:t>
      </w:r>
    </w:p>
    <w:p w14:paraId="7E1193DB" w14:textId="77777777" w:rsidR="00376AF9" w:rsidRPr="00376AF9" w:rsidRDefault="00376AF9" w:rsidP="00091D74">
      <w:pPr>
        <w:spacing w:before="204" w:after="204"/>
        <w:jc w:val="center"/>
        <w:textAlignment w:val="baseline"/>
        <w:rPr>
          <w:rFonts w:eastAsia="Times New Roman" w:cstheme="majorHAnsi"/>
          <w:sz w:val="23"/>
          <w:szCs w:val="23"/>
        </w:rPr>
      </w:pPr>
      <w:r w:rsidRPr="00376AF9">
        <w:rPr>
          <w:rFonts w:eastAsia="Times New Roman" w:cstheme="majorHAnsi"/>
          <w:sz w:val="23"/>
          <w:szCs w:val="23"/>
        </w:rPr>
        <w:t>* * *</w:t>
      </w:r>
    </w:p>
    <w:p w14:paraId="036238D7" w14:textId="77777777" w:rsidR="00376AF9" w:rsidRPr="00376AF9" w:rsidRDefault="00376AF9" w:rsidP="00376AF9">
      <w:pPr>
        <w:spacing w:before="204" w:after="204"/>
        <w:jc w:val="both"/>
        <w:textAlignment w:val="baseline"/>
        <w:rPr>
          <w:rFonts w:eastAsia="Times New Roman" w:cstheme="majorHAnsi"/>
          <w:sz w:val="23"/>
          <w:szCs w:val="23"/>
        </w:rPr>
      </w:pPr>
      <w:r w:rsidRPr="00376AF9">
        <w:rPr>
          <w:rFonts w:eastAsia="Times New Roman" w:cstheme="majorHAnsi"/>
          <w:sz w:val="23"/>
          <w:szCs w:val="23"/>
        </w:rPr>
        <w:t>W świetle tego wszystkiego musimy teraz dokonać pewnych bieżących refleksji.  Braterstwo buduje się, zaczynając od tego co bliskie, od nas, a nie poprzez wielkie plany, ambitne i abstrakcyjne cele. Oznacza to, że powszechne braterstwo zaczyna się dla nas od braterstwa w Kościele katolickim. Pomijam tu na razie także drugi krąg, jakim jest braterstwo między wszystkimi wierzącymi w Chrystusa, czyli ekumenizm.</w:t>
      </w:r>
    </w:p>
    <w:p w14:paraId="6A2B4261" w14:textId="77777777" w:rsidR="00376AF9" w:rsidRPr="00376AF9" w:rsidRDefault="00376AF9" w:rsidP="00376AF9">
      <w:pPr>
        <w:spacing w:before="204" w:after="204"/>
        <w:jc w:val="both"/>
        <w:textAlignment w:val="baseline"/>
        <w:rPr>
          <w:rFonts w:eastAsia="Times New Roman" w:cstheme="majorHAnsi"/>
          <w:sz w:val="23"/>
          <w:szCs w:val="23"/>
        </w:rPr>
      </w:pPr>
      <w:r w:rsidRPr="00376AF9">
        <w:rPr>
          <w:rFonts w:eastAsia="Times New Roman" w:cstheme="majorHAnsi"/>
          <w:sz w:val="23"/>
          <w:szCs w:val="23"/>
        </w:rPr>
        <w:t>Braterstwo katolickie jest zranione! Tunika Chrystusa została rozerwana na strzępy przez podziały między Kościołami; ale – co jest nie mniej poważne – każdy kawałek tuniki często dzieli się z kolei na inne kawałki. Mówię oczywiście o ludzkim elemencie tuniki, ponieważ prawdziwej tuniki Chrystusa, Jego mistycznego ciała ożywionego Duchem Świętym, nikt nigdy nie będzie w stanie rozerwać. W oczach Boga Kościół jest „jeden, święty, katolicki i apostolski” i takim pozostanie aż do skończenia świata. To jednak nie usprawiedliwia naszych podziałów, ale sprawia, że jesteśmy za nie bardziej winni i musi nas mocniej pobudzać do ich uzdrowienia.</w:t>
      </w:r>
    </w:p>
    <w:p w14:paraId="189E7EDF" w14:textId="77777777" w:rsidR="00376AF9" w:rsidRPr="00376AF9" w:rsidRDefault="00376AF9" w:rsidP="00376AF9">
      <w:pPr>
        <w:spacing w:before="204" w:after="204"/>
        <w:jc w:val="both"/>
        <w:textAlignment w:val="baseline"/>
        <w:rPr>
          <w:rFonts w:eastAsia="Times New Roman" w:cstheme="majorHAnsi"/>
          <w:sz w:val="23"/>
          <w:szCs w:val="23"/>
        </w:rPr>
      </w:pPr>
      <w:r w:rsidRPr="00376AF9">
        <w:rPr>
          <w:rFonts w:eastAsia="Times New Roman" w:cstheme="majorHAnsi"/>
          <w:sz w:val="23"/>
          <w:szCs w:val="23"/>
        </w:rPr>
        <w:t>Co jest najczęstszą przyczyną podziałów między katolikami? Nie jest to dogmat, nie są to sakramenty i posługi: to wszystko, co dzięki szczególnej łasce Bożej zachowujemy nienaruszone i jednomyślne. Jest to opcja polityczna, kiedy przeważa nad opcją religijną i kościelną, i opowiada się za jakąś ideologią. To jest prawdziwy czynnik podziału w niektórych częściach świata, nawet jeśli się go przemilcza lub lekceważąco neguje. Jest to grzech, w najściślejszym znaczeniu tego słowa. Oznacza, że w sercu człowieka ważniejsze stało się „królestwo tego świata”, niż królestwo Boże.</w:t>
      </w:r>
    </w:p>
    <w:p w14:paraId="1375FF9D" w14:textId="77777777" w:rsidR="00376AF9" w:rsidRPr="00376AF9" w:rsidRDefault="00376AF9" w:rsidP="00376AF9">
      <w:pPr>
        <w:jc w:val="both"/>
        <w:textAlignment w:val="baseline"/>
        <w:rPr>
          <w:rFonts w:eastAsia="Times New Roman" w:cstheme="majorHAnsi"/>
          <w:sz w:val="23"/>
          <w:szCs w:val="23"/>
        </w:rPr>
      </w:pPr>
      <w:r w:rsidRPr="00376AF9">
        <w:rPr>
          <w:rFonts w:eastAsia="Times New Roman" w:cstheme="majorHAnsi"/>
          <w:sz w:val="23"/>
          <w:szCs w:val="23"/>
        </w:rPr>
        <w:t>Sądzę, że wszyscy jesteśmy wezwani do zrobienia poważnego rachunku sumienia w tej sprawie i do nawrócenia. Jest to w pełnym tego słowa znaczeniu dzieło tego, który nazywa się „diabolos”, to znaczy rozdzielający, nieprzyjaciel, który sieje kąkol, jak go określa Jezus w swojej przypowieści (por. </w:t>
      </w:r>
      <w:r w:rsidRPr="00376AF9">
        <w:rPr>
          <w:rFonts w:eastAsia="Times New Roman" w:cstheme="majorHAnsi"/>
          <w:i/>
          <w:iCs/>
          <w:sz w:val="23"/>
          <w:szCs w:val="23"/>
          <w:bdr w:val="none" w:sz="0" w:space="0" w:color="auto" w:frame="1"/>
        </w:rPr>
        <w:t>Mt </w:t>
      </w:r>
      <w:r w:rsidRPr="00376AF9">
        <w:rPr>
          <w:rFonts w:eastAsia="Times New Roman" w:cstheme="majorHAnsi"/>
          <w:sz w:val="23"/>
          <w:szCs w:val="23"/>
        </w:rPr>
        <w:t>13, 25).</w:t>
      </w:r>
    </w:p>
    <w:p w14:paraId="30DBF244" w14:textId="77777777" w:rsidR="00376AF9" w:rsidRPr="00376AF9" w:rsidRDefault="00376AF9" w:rsidP="00091D74">
      <w:pPr>
        <w:spacing w:before="204" w:after="204"/>
        <w:jc w:val="center"/>
        <w:textAlignment w:val="baseline"/>
        <w:rPr>
          <w:rFonts w:eastAsia="Times New Roman" w:cstheme="majorHAnsi"/>
          <w:sz w:val="23"/>
          <w:szCs w:val="23"/>
        </w:rPr>
      </w:pPr>
      <w:r w:rsidRPr="00376AF9">
        <w:rPr>
          <w:rFonts w:eastAsia="Times New Roman" w:cstheme="majorHAnsi"/>
          <w:sz w:val="23"/>
          <w:szCs w:val="23"/>
        </w:rPr>
        <w:t>* * *</w:t>
      </w:r>
    </w:p>
    <w:p w14:paraId="00E9F871" w14:textId="77777777" w:rsidR="00376AF9" w:rsidRPr="00376AF9" w:rsidRDefault="00376AF9" w:rsidP="00376AF9">
      <w:pPr>
        <w:spacing w:before="204" w:after="204"/>
        <w:jc w:val="both"/>
        <w:textAlignment w:val="baseline"/>
        <w:rPr>
          <w:rFonts w:eastAsia="Times New Roman" w:cstheme="majorHAnsi"/>
          <w:sz w:val="23"/>
          <w:szCs w:val="23"/>
        </w:rPr>
      </w:pPr>
      <w:r w:rsidRPr="00376AF9">
        <w:rPr>
          <w:rFonts w:eastAsia="Times New Roman" w:cstheme="majorHAnsi"/>
          <w:sz w:val="23"/>
          <w:szCs w:val="23"/>
        </w:rPr>
        <w:t xml:space="preserve">Musimy uczyć się z Ewangelii i z przykładu Jezusa. Istniała wokół niego silna polaryzacja polityczna. Istniały cztery partie: faryzeusze, saduceusze, herodianie i zeloci. Jezus nie stanął po stronie żadnej z nich i energicznie opierał się próbom przeciągnięcia go na jedną lub drugą stronę. W tej decyzji wiernie za Nim podążała pierwsza wspólnota chrześcijańska. Jest to przykład przede wszystkim dla </w:t>
      </w:r>
      <w:r w:rsidRPr="00376AF9">
        <w:rPr>
          <w:rFonts w:eastAsia="Times New Roman" w:cstheme="majorHAnsi"/>
          <w:sz w:val="23"/>
          <w:szCs w:val="23"/>
        </w:rPr>
        <w:lastRenderedPageBreak/>
        <w:t>pasterzy, którzy muszą być pasterzami całej owczarni, a nie tylko jednej jej części. Dlatego jako pierwsi muszą uczynić poważny rachunek sumienia i zadać sobie pytanie, gdzie prowadzą swoją owczarnię: czy po swojej stronie, czy po stronie Jezusa. Sobór Watykański II powierza przede wszystkim świeckim zadanie przekładania społecznych, ekonomicznych i politycznych wskazań Ewangelii na wybory, także różne, pod warunkiem, by zawsze zachowywały szacunek dla innych i były pokojowe.</w:t>
      </w:r>
    </w:p>
    <w:p w14:paraId="2AECC372" w14:textId="77777777" w:rsidR="00376AF9" w:rsidRPr="00376AF9" w:rsidRDefault="00376AF9" w:rsidP="00091D74">
      <w:pPr>
        <w:spacing w:before="204" w:after="204"/>
        <w:jc w:val="center"/>
        <w:textAlignment w:val="baseline"/>
        <w:rPr>
          <w:rFonts w:eastAsia="Times New Roman" w:cstheme="majorHAnsi"/>
          <w:sz w:val="23"/>
          <w:szCs w:val="23"/>
        </w:rPr>
      </w:pPr>
      <w:r w:rsidRPr="00376AF9">
        <w:rPr>
          <w:rFonts w:eastAsia="Times New Roman" w:cstheme="majorHAnsi"/>
          <w:sz w:val="23"/>
          <w:szCs w:val="23"/>
        </w:rPr>
        <w:t>* * *</w:t>
      </w:r>
    </w:p>
    <w:p w14:paraId="5812AF53" w14:textId="77777777" w:rsidR="00376AF9" w:rsidRPr="00376AF9" w:rsidRDefault="00376AF9" w:rsidP="00376AF9">
      <w:pPr>
        <w:jc w:val="both"/>
        <w:textAlignment w:val="baseline"/>
        <w:rPr>
          <w:rFonts w:eastAsia="Times New Roman" w:cstheme="majorHAnsi"/>
          <w:sz w:val="23"/>
          <w:szCs w:val="23"/>
        </w:rPr>
      </w:pPr>
      <w:r w:rsidRPr="00376AF9">
        <w:rPr>
          <w:rFonts w:eastAsia="Times New Roman" w:cstheme="majorHAnsi"/>
          <w:sz w:val="23"/>
          <w:szCs w:val="23"/>
        </w:rPr>
        <w:t>Jeśli istnieje jakiś dar czy właściwy sobie charyzmat, który Kościół katolicki powinien pielęgnować dla dobra wszystkich Kościołów, to jest nim właśnie jedność. Ostatnia podróż Ojca Świętego do Iraku pozwoliła nam namacalnie doświadczyć, co znaczy dla tych, którzy są uciskani lub wychodzą z wojen i prześladowań, poczucie się częścią uniwersalnego ciała, z kimś, kto może sprawić, że twoje wołanie zostanie usłyszane przez resztę świata i sprawić, że odrodzi się nadzieja. Po raz kolejny spełniło się polecenie Chrystusa skierowane do Piotra: „Utwierdzaj twoich braci” (</w:t>
      </w:r>
      <w:r w:rsidRPr="00376AF9">
        <w:rPr>
          <w:rFonts w:eastAsia="Times New Roman" w:cstheme="majorHAnsi"/>
          <w:i/>
          <w:iCs/>
          <w:sz w:val="23"/>
          <w:szCs w:val="23"/>
          <w:bdr w:val="none" w:sz="0" w:space="0" w:color="auto" w:frame="1"/>
        </w:rPr>
        <w:t>Łk</w:t>
      </w:r>
      <w:r w:rsidRPr="00376AF9">
        <w:rPr>
          <w:rFonts w:eastAsia="Times New Roman" w:cstheme="majorHAnsi"/>
          <w:sz w:val="23"/>
          <w:szCs w:val="23"/>
        </w:rPr>
        <w:t> 22,32).</w:t>
      </w:r>
    </w:p>
    <w:p w14:paraId="5FDCF05C" w14:textId="77777777" w:rsidR="00376AF9" w:rsidRPr="00376AF9" w:rsidRDefault="00376AF9" w:rsidP="00376AF9">
      <w:pPr>
        <w:jc w:val="both"/>
        <w:textAlignment w:val="baseline"/>
        <w:rPr>
          <w:rFonts w:eastAsia="Times New Roman" w:cstheme="majorHAnsi"/>
          <w:sz w:val="23"/>
          <w:szCs w:val="23"/>
        </w:rPr>
      </w:pPr>
      <w:r w:rsidRPr="00376AF9">
        <w:rPr>
          <w:rFonts w:eastAsia="Times New Roman" w:cstheme="majorHAnsi"/>
          <w:sz w:val="23"/>
          <w:szCs w:val="23"/>
        </w:rPr>
        <w:t>Do Tego, który umarł na krzyżu, „by rozproszone dzieci Boże zgromadzić w jedno” (</w:t>
      </w:r>
      <w:r w:rsidRPr="00376AF9">
        <w:rPr>
          <w:rFonts w:eastAsia="Times New Roman" w:cstheme="majorHAnsi"/>
          <w:i/>
          <w:iCs/>
          <w:sz w:val="23"/>
          <w:szCs w:val="23"/>
          <w:bdr w:val="none" w:sz="0" w:space="0" w:color="auto" w:frame="1"/>
        </w:rPr>
        <w:t>J</w:t>
      </w:r>
      <w:r w:rsidRPr="00376AF9">
        <w:rPr>
          <w:rFonts w:eastAsia="Times New Roman" w:cstheme="majorHAnsi"/>
          <w:sz w:val="23"/>
          <w:szCs w:val="23"/>
        </w:rPr>
        <w:t> 11, 52), wznosimy w tym dniu „z sercem skruszonym i uniżonym duchem” modlitwę, którą Kościół kieruje do Niego podczas każdej Mszy św. przed Komunią Świętą:</w:t>
      </w:r>
    </w:p>
    <w:p w14:paraId="39FDDC7A" w14:textId="77777777" w:rsidR="00376AF9" w:rsidRPr="00376AF9" w:rsidRDefault="00376AF9" w:rsidP="00376AF9">
      <w:pPr>
        <w:spacing w:before="204" w:after="204"/>
        <w:jc w:val="both"/>
        <w:textAlignment w:val="baseline"/>
        <w:rPr>
          <w:rFonts w:eastAsia="Times New Roman" w:cstheme="majorHAnsi"/>
          <w:sz w:val="23"/>
          <w:szCs w:val="23"/>
        </w:rPr>
      </w:pPr>
      <w:r w:rsidRPr="00376AF9">
        <w:rPr>
          <w:rFonts w:eastAsia="Times New Roman" w:cstheme="majorHAnsi"/>
          <w:sz w:val="23"/>
          <w:szCs w:val="23"/>
        </w:rPr>
        <w:t>Panie Jezu Chryste, Ty powiedziałeś swoim Apostołom: „Pokój wam zostawiam, pokój mój wam daję”. Prosimy Cię, nie zważaj na grzechy nasze, lecz na wiarę swojego Kościoła i zgodnie z Twoją wolą napełniaj go pokojem i doprowadź do pełnej jedności. Który żyjesz i królujesz na wieki wieków. Amen.</w:t>
      </w:r>
    </w:p>
    <w:p w14:paraId="5B00131A" w14:textId="77777777" w:rsidR="00376AF9" w:rsidRPr="00376AF9" w:rsidRDefault="00376AF9" w:rsidP="00376AF9">
      <w:pPr>
        <w:jc w:val="both"/>
        <w:rPr>
          <w:rFonts w:eastAsia="Times New Roman" w:cstheme="majorHAnsi"/>
        </w:rPr>
      </w:pPr>
    </w:p>
    <w:p w14:paraId="66BA8EA4" w14:textId="058B86B5" w:rsidR="00376AF9" w:rsidRPr="00376AF9" w:rsidRDefault="00376AF9" w:rsidP="00376AF9">
      <w:pPr>
        <w:jc w:val="both"/>
        <w:rPr>
          <w:rFonts w:cstheme="majorHAnsi"/>
          <w:lang w:val="pl-PL"/>
        </w:rPr>
      </w:pPr>
      <w:r w:rsidRPr="00376AF9">
        <w:rPr>
          <w:rFonts w:cstheme="majorHAnsi"/>
          <w:lang w:val="pl-PL"/>
        </w:rPr>
        <w:t xml:space="preserve">Materiał ze strony </w:t>
      </w:r>
    </w:p>
    <w:p w14:paraId="54BB7AA3" w14:textId="595723D8" w:rsidR="00376AF9" w:rsidRDefault="00EA5240" w:rsidP="00376AF9">
      <w:pPr>
        <w:jc w:val="both"/>
        <w:rPr>
          <w:rFonts w:cstheme="majorHAnsi"/>
          <w:lang w:val="pl-PL"/>
        </w:rPr>
      </w:pPr>
      <w:hyperlink r:id="rId6" w:history="1">
        <w:r w:rsidR="00376AF9" w:rsidRPr="00376AF9">
          <w:rPr>
            <w:rStyle w:val="Hyperlink"/>
            <w:rFonts w:cstheme="majorHAnsi"/>
            <w:color w:val="auto"/>
            <w:lang w:val="pl-PL"/>
          </w:rPr>
          <w:t>https://www.radiomaryja.pl/multimedia/kazanie-wygloszone-przez-kard-raniero-cantalamessa-ofmcap-w-czasie-liturgii-wielkiego-piatku/</w:t>
        </w:r>
      </w:hyperlink>
      <w:r w:rsidR="00376AF9" w:rsidRPr="00376AF9">
        <w:rPr>
          <w:rFonts w:cstheme="majorHAnsi"/>
          <w:lang w:val="pl-PL"/>
        </w:rPr>
        <w:t xml:space="preserve"> </w:t>
      </w:r>
    </w:p>
    <w:p w14:paraId="7F070389" w14:textId="4B1F9874" w:rsidR="00D02A22" w:rsidRDefault="00D02A22" w:rsidP="00376AF9">
      <w:pPr>
        <w:jc w:val="both"/>
        <w:rPr>
          <w:rFonts w:cstheme="majorHAnsi"/>
          <w:lang w:val="pl-PL"/>
        </w:rPr>
      </w:pPr>
    </w:p>
    <w:p w14:paraId="69C235AE" w14:textId="0660FD94" w:rsidR="00D02A22" w:rsidRPr="00D02A22" w:rsidRDefault="00D02A22" w:rsidP="00D02A22">
      <w:pPr>
        <w:rPr>
          <w:lang w:val="pl-PL"/>
        </w:rPr>
      </w:pPr>
      <w:r>
        <w:rPr>
          <w:lang w:val="pl-PL"/>
        </w:rPr>
        <w:t xml:space="preserve">YouTube – homilia po polsku </w:t>
      </w:r>
    </w:p>
    <w:p w14:paraId="20C34A86" w14:textId="00650B92" w:rsidR="00D02A22" w:rsidRDefault="00D02A22" w:rsidP="00D02A22">
      <w:pPr>
        <w:rPr>
          <w:rFonts w:ascii="Times New Roman" w:hAnsi="Times New Roman"/>
        </w:rPr>
      </w:pPr>
      <w:hyperlink r:id="rId7" w:history="1">
        <w:r w:rsidRPr="003C23BA">
          <w:rPr>
            <w:rStyle w:val="Hyperlink"/>
            <w:rFonts w:ascii="Calibri" w:hAnsi="Calibri" w:cs="Calibri"/>
            <w:sz w:val="27"/>
            <w:szCs w:val="27"/>
          </w:rPr>
          <w:t>https://youtu.be/uuVsvTRcWkM</w:t>
        </w:r>
      </w:hyperlink>
      <w:r>
        <w:rPr>
          <w:rFonts w:ascii="Calibri" w:hAnsi="Calibri" w:cs="Calibri"/>
          <w:color w:val="FFFFFF"/>
          <w:sz w:val="27"/>
          <w:szCs w:val="27"/>
        </w:rPr>
        <w:t> </w:t>
      </w:r>
    </w:p>
    <w:p w14:paraId="16287362" w14:textId="77777777" w:rsidR="00D02A22" w:rsidRPr="00376AF9" w:rsidRDefault="00D02A22" w:rsidP="00376AF9">
      <w:pPr>
        <w:jc w:val="both"/>
        <w:rPr>
          <w:rFonts w:cstheme="majorHAnsi"/>
          <w:lang w:val="pl-PL"/>
        </w:rPr>
      </w:pPr>
    </w:p>
    <w:sectPr w:rsidR="00D02A22" w:rsidRPr="00376AF9">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6AA16" w14:textId="77777777" w:rsidR="00EA5240" w:rsidRDefault="00EA5240" w:rsidP="00376AF9">
      <w:r>
        <w:separator/>
      </w:r>
    </w:p>
  </w:endnote>
  <w:endnote w:type="continuationSeparator" w:id="0">
    <w:p w14:paraId="0BEC0B6F" w14:textId="77777777" w:rsidR="00EA5240" w:rsidRDefault="00EA5240" w:rsidP="0037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354503"/>
      <w:docPartObj>
        <w:docPartGallery w:val="Page Numbers (Bottom of Page)"/>
        <w:docPartUnique/>
      </w:docPartObj>
    </w:sdtPr>
    <w:sdtEndPr>
      <w:rPr>
        <w:rStyle w:val="PageNumber"/>
      </w:rPr>
    </w:sdtEndPr>
    <w:sdtContent>
      <w:p w14:paraId="132F611D" w14:textId="65BC3CE2" w:rsidR="00376AF9" w:rsidRDefault="00376AF9" w:rsidP="003C23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2C2FB8" w14:textId="77777777" w:rsidR="00376AF9" w:rsidRDefault="00376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682535"/>
      <w:docPartObj>
        <w:docPartGallery w:val="Page Numbers (Bottom of Page)"/>
        <w:docPartUnique/>
      </w:docPartObj>
    </w:sdtPr>
    <w:sdtEndPr>
      <w:rPr>
        <w:rStyle w:val="PageNumber"/>
      </w:rPr>
    </w:sdtEndPr>
    <w:sdtContent>
      <w:p w14:paraId="547A4B52" w14:textId="64AC02D8" w:rsidR="00376AF9" w:rsidRDefault="00376AF9" w:rsidP="003C23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0D7CD2" w14:textId="77777777" w:rsidR="00376AF9" w:rsidRDefault="00376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CA3AB" w14:textId="77777777" w:rsidR="00EA5240" w:rsidRDefault="00EA5240" w:rsidP="00376AF9">
      <w:r>
        <w:separator/>
      </w:r>
    </w:p>
  </w:footnote>
  <w:footnote w:type="continuationSeparator" w:id="0">
    <w:p w14:paraId="3545577C" w14:textId="77777777" w:rsidR="00EA5240" w:rsidRDefault="00EA5240" w:rsidP="00376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F9"/>
    <w:rsid w:val="00091D74"/>
    <w:rsid w:val="00376AF9"/>
    <w:rsid w:val="00BC7162"/>
    <w:rsid w:val="00D02A22"/>
    <w:rsid w:val="00D754D5"/>
    <w:rsid w:val="00D842E5"/>
    <w:rsid w:val="00EA5240"/>
  </w:rsids>
  <m:mathPr>
    <m:mathFont m:val="Cambria Math"/>
    <m:brkBin m:val="before"/>
    <m:brkBinSub m:val="--"/>
    <m:smallFrac m:val="0"/>
    <m:dispDef/>
    <m:lMargin m:val="0"/>
    <m:rMargin m:val="0"/>
    <m:defJc m:val="centerGroup"/>
    <m:wrapIndent m:val="1440"/>
    <m:intLim m:val="subSup"/>
    <m:naryLim m:val="undOvr"/>
  </m:mathPr>
  <w:themeFontLang w:val="en-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D6A4CAA"/>
  <w15:chartTrackingRefBased/>
  <w15:docId w15:val="{B9DB62DF-A88F-D649-B0B0-0662279D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2E5"/>
    <w:rPr>
      <w:rFonts w:asciiTheme="majorHAnsi" w:hAnsiTheme="majorHAnsi"/>
    </w:rPr>
  </w:style>
  <w:style w:type="paragraph" w:styleId="Heading1">
    <w:name w:val="heading 1"/>
    <w:basedOn w:val="Normal"/>
    <w:link w:val="Heading1Char"/>
    <w:uiPriority w:val="9"/>
    <w:qFormat/>
    <w:rsid w:val="00376AF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F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76AF9"/>
    <w:rPr>
      <w:color w:val="0000FF"/>
      <w:u w:val="single"/>
    </w:rPr>
  </w:style>
  <w:style w:type="character" w:customStyle="1" w:styleId="apple-converted-space">
    <w:name w:val="apple-converted-space"/>
    <w:basedOn w:val="DefaultParagraphFont"/>
    <w:rsid w:val="00376AF9"/>
  </w:style>
  <w:style w:type="paragraph" w:styleId="NormalWeb">
    <w:name w:val="Normal (Web)"/>
    <w:basedOn w:val="Normal"/>
    <w:uiPriority w:val="99"/>
    <w:semiHidden/>
    <w:unhideWhenUsed/>
    <w:rsid w:val="00376A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76AF9"/>
    <w:rPr>
      <w:i/>
      <w:iCs/>
    </w:rPr>
  </w:style>
  <w:style w:type="character" w:styleId="UnresolvedMention">
    <w:name w:val="Unresolved Mention"/>
    <w:basedOn w:val="DefaultParagraphFont"/>
    <w:uiPriority w:val="99"/>
    <w:semiHidden/>
    <w:unhideWhenUsed/>
    <w:rsid w:val="00376AF9"/>
    <w:rPr>
      <w:color w:val="605E5C"/>
      <w:shd w:val="clear" w:color="auto" w:fill="E1DFDD"/>
    </w:rPr>
  </w:style>
  <w:style w:type="paragraph" w:styleId="Footer">
    <w:name w:val="footer"/>
    <w:basedOn w:val="Normal"/>
    <w:link w:val="FooterChar"/>
    <w:uiPriority w:val="99"/>
    <w:unhideWhenUsed/>
    <w:rsid w:val="00376AF9"/>
    <w:pPr>
      <w:tabs>
        <w:tab w:val="center" w:pos="4513"/>
        <w:tab w:val="right" w:pos="9026"/>
      </w:tabs>
    </w:pPr>
  </w:style>
  <w:style w:type="character" w:customStyle="1" w:styleId="FooterChar">
    <w:name w:val="Footer Char"/>
    <w:basedOn w:val="DefaultParagraphFont"/>
    <w:link w:val="Footer"/>
    <w:uiPriority w:val="99"/>
    <w:rsid w:val="00376AF9"/>
    <w:rPr>
      <w:rFonts w:asciiTheme="majorHAnsi" w:hAnsiTheme="majorHAnsi"/>
    </w:rPr>
  </w:style>
  <w:style w:type="character" w:styleId="PageNumber">
    <w:name w:val="page number"/>
    <w:basedOn w:val="DefaultParagraphFont"/>
    <w:uiPriority w:val="99"/>
    <w:semiHidden/>
    <w:unhideWhenUsed/>
    <w:rsid w:val="00376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82174">
      <w:bodyDiv w:val="1"/>
      <w:marLeft w:val="0"/>
      <w:marRight w:val="0"/>
      <w:marTop w:val="0"/>
      <w:marBottom w:val="0"/>
      <w:divBdr>
        <w:top w:val="none" w:sz="0" w:space="0" w:color="auto"/>
        <w:left w:val="none" w:sz="0" w:space="0" w:color="auto"/>
        <w:bottom w:val="none" w:sz="0" w:space="0" w:color="auto"/>
        <w:right w:val="none" w:sz="0" w:space="0" w:color="auto"/>
      </w:divBdr>
    </w:div>
    <w:div w:id="611281218">
      <w:bodyDiv w:val="1"/>
      <w:marLeft w:val="0"/>
      <w:marRight w:val="0"/>
      <w:marTop w:val="0"/>
      <w:marBottom w:val="0"/>
      <w:divBdr>
        <w:top w:val="none" w:sz="0" w:space="0" w:color="auto"/>
        <w:left w:val="none" w:sz="0" w:space="0" w:color="auto"/>
        <w:bottom w:val="none" w:sz="0" w:space="0" w:color="auto"/>
        <w:right w:val="none" w:sz="0" w:space="0" w:color="auto"/>
      </w:divBdr>
    </w:div>
    <w:div w:id="164319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youtu.be/uuVsvTRcWk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diomaryja.pl/multimedia/kazanie-wygloszone-przez-kard-raniero-cantalamessa-ofmcap-w-czasie-liturgii-wielkiego-piatk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1332</Words>
  <Characters>7599</Characters>
  <Application>Microsoft Office Word</Application>
  <DocSecurity>0</DocSecurity>
  <Lines>63</Lines>
  <Paragraphs>17</Paragraphs>
  <ScaleCrop>false</ScaleCrop>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2021-04-03T10:16:00Z</dcterms:created>
  <dcterms:modified xsi:type="dcterms:W3CDTF">2021-04-03T12:28:00Z</dcterms:modified>
</cp:coreProperties>
</file>