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9F" w:rsidRPr="00C4661A" w:rsidRDefault="00665D9F" w:rsidP="00665D9F">
      <w:pPr>
        <w:jc w:val="center"/>
        <w:rPr>
          <w:rFonts w:asciiTheme="majorHAnsi" w:hAnsiTheme="majorHAnsi" w:cs="Times New Roman"/>
          <w:sz w:val="36"/>
          <w:szCs w:val="36"/>
          <w:lang w:val="en-US"/>
        </w:rPr>
      </w:pPr>
    </w:p>
    <w:p w:rsidR="00665D9F" w:rsidRPr="00C4661A" w:rsidRDefault="00665D9F" w:rsidP="00665D9F">
      <w:pPr>
        <w:jc w:val="center"/>
        <w:rPr>
          <w:rFonts w:asciiTheme="majorHAnsi" w:hAnsiTheme="majorHAnsi" w:cs="Times New Roman"/>
          <w:sz w:val="36"/>
          <w:szCs w:val="36"/>
          <w:lang w:val="en-US"/>
        </w:rPr>
      </w:pPr>
      <w:r w:rsidRPr="00C4661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428750" cy="1543050"/>
                    </a:xfrm>
                    <a:prstGeom prst="rect">
                      <a:avLst/>
                    </a:prstGeom>
                  </pic:spPr>
                </pic:pic>
              </a:graphicData>
            </a:graphic>
          </wp:anchor>
        </w:drawing>
      </w:r>
    </w:p>
    <w:p w:rsidR="00665D9F" w:rsidRPr="00C4661A" w:rsidRDefault="00665D9F" w:rsidP="00665D9F">
      <w:pPr>
        <w:jc w:val="center"/>
        <w:rPr>
          <w:rFonts w:asciiTheme="majorHAnsi" w:hAnsiTheme="majorHAnsi" w:cs="Times New Roman"/>
          <w:sz w:val="36"/>
          <w:szCs w:val="36"/>
          <w:lang w:val="en-US"/>
        </w:rPr>
      </w:pPr>
    </w:p>
    <w:p w:rsidR="00FF659E" w:rsidRPr="00C4661A" w:rsidRDefault="00FF659E" w:rsidP="00665D9F">
      <w:pPr>
        <w:jc w:val="center"/>
        <w:rPr>
          <w:rFonts w:asciiTheme="majorHAnsi" w:hAnsiTheme="majorHAnsi" w:cs="Arial"/>
          <w:color w:val="222222"/>
          <w:sz w:val="32"/>
          <w:szCs w:val="32"/>
          <w:shd w:val="clear" w:color="auto" w:fill="FFFFFF"/>
          <w:lang w:val="uk-UA"/>
        </w:rPr>
      </w:pPr>
      <w:r w:rsidRPr="00C4661A">
        <w:rPr>
          <w:rFonts w:asciiTheme="majorHAnsi" w:hAnsiTheme="majorHAnsi" w:cs="Arial"/>
          <w:color w:val="222222"/>
          <w:sz w:val="32"/>
          <w:szCs w:val="32"/>
          <w:shd w:val="clear" w:color="auto" w:fill="FFFFFF"/>
          <w:lang w:val="es-ES_tradnl"/>
        </w:rPr>
        <w:t>Carta do Ministro Geral</w:t>
      </w:r>
    </w:p>
    <w:p w:rsidR="00665D9F" w:rsidRPr="00C4661A" w:rsidRDefault="00665D9F" w:rsidP="00665D9F">
      <w:pPr>
        <w:jc w:val="center"/>
        <w:rPr>
          <w:rFonts w:asciiTheme="majorHAnsi" w:hAnsiTheme="majorHAnsi" w:cs="Times New Roman"/>
          <w:b/>
          <w:sz w:val="32"/>
          <w:szCs w:val="32"/>
          <w:lang w:val="es-ES_tradnl"/>
        </w:rPr>
      </w:pPr>
      <w:r w:rsidRPr="00926F41">
        <w:rPr>
          <w:rFonts w:asciiTheme="majorHAnsi" w:eastAsiaTheme="minorHAnsi" w:hAnsiTheme="majorHAnsi" w:cs="Times New Roman"/>
          <w:b/>
          <w:sz w:val="32"/>
          <w:szCs w:val="32"/>
          <w:lang w:val="it-IT"/>
        </w:rPr>
        <w:t>Fr.</w:t>
      </w:r>
      <w:r w:rsidRPr="00926F41">
        <w:rPr>
          <w:rFonts w:asciiTheme="majorHAnsi" w:eastAsiaTheme="minorHAnsi" w:hAnsiTheme="majorHAnsi" w:cs="Times New Roman"/>
          <w:szCs w:val="24"/>
          <w:lang w:val="it-IT"/>
        </w:rPr>
        <w:t xml:space="preserve"> </w:t>
      </w:r>
      <w:r w:rsidRPr="00C4661A">
        <w:rPr>
          <w:rFonts w:asciiTheme="majorHAnsi" w:hAnsiTheme="majorHAnsi" w:cs="Times New Roman"/>
          <w:b/>
          <w:sz w:val="32"/>
          <w:szCs w:val="32"/>
          <w:lang w:val="es-ES_tradnl"/>
        </w:rPr>
        <w:t xml:space="preserve">Mauro Jöhri OFMCap </w:t>
      </w:r>
    </w:p>
    <w:p w:rsidR="00665D9F" w:rsidRPr="00C4661A" w:rsidRDefault="00665D9F" w:rsidP="00665D9F">
      <w:pPr>
        <w:jc w:val="center"/>
        <w:rPr>
          <w:rFonts w:asciiTheme="majorHAnsi" w:eastAsiaTheme="minorHAnsi" w:hAnsiTheme="majorHAnsi"/>
          <w:b/>
          <w:sz w:val="36"/>
          <w:szCs w:val="36"/>
          <w:lang w:val="es-ES_tradnl"/>
        </w:rPr>
      </w:pPr>
    </w:p>
    <w:p w:rsidR="00665D9F" w:rsidRPr="00C4661A" w:rsidRDefault="00665D9F" w:rsidP="00665D9F">
      <w:pPr>
        <w:pStyle w:val="Nagwek1"/>
        <w:rPr>
          <w:szCs w:val="40"/>
          <w:lang w:val="pt-PT"/>
        </w:rPr>
      </w:pPr>
      <w:bookmarkStart w:id="0" w:name="_Toc462907074"/>
      <w:bookmarkStart w:id="1" w:name="_Toc462907109"/>
      <w:r w:rsidRPr="00C4661A">
        <w:rPr>
          <w:szCs w:val="40"/>
          <w:lang w:val="pt-PT"/>
        </w:rPr>
        <w:t>“QUANTOS PÃES TENDES?”</w:t>
      </w:r>
      <w:bookmarkEnd w:id="0"/>
      <w:bookmarkEnd w:id="1"/>
    </w:p>
    <w:p w:rsidR="00665D9F" w:rsidRPr="00C4661A" w:rsidRDefault="00665D9F" w:rsidP="00665D9F">
      <w:pPr>
        <w:pStyle w:val="Bezodstpw"/>
        <w:spacing w:after="120"/>
        <w:jc w:val="center"/>
        <w:rPr>
          <w:rFonts w:asciiTheme="majorHAnsi" w:hAnsiTheme="majorHAnsi"/>
          <w:b/>
          <w:bCs/>
          <w:sz w:val="32"/>
          <w:szCs w:val="32"/>
          <w:lang w:val="pt-BR"/>
        </w:rPr>
      </w:pPr>
      <w:r w:rsidRPr="00C4661A">
        <w:rPr>
          <w:rFonts w:asciiTheme="majorHAnsi" w:hAnsiTheme="majorHAnsi"/>
          <w:szCs w:val="24"/>
          <w:bdr w:val="nil"/>
          <w:lang w:val="es-ES_tradnl"/>
        </w:rPr>
        <w:br/>
      </w:r>
      <w:r w:rsidRPr="00C4661A">
        <w:rPr>
          <w:rFonts w:asciiTheme="majorHAnsi" w:hAnsiTheme="majorHAnsi"/>
          <w:b/>
          <w:bCs/>
          <w:sz w:val="32"/>
          <w:szCs w:val="32"/>
          <w:lang w:val="pt-BR"/>
        </w:rPr>
        <w:t>Carta circular do Ministro Geral após o encontro convocado em Frascati</w:t>
      </w:r>
      <w:r w:rsidRPr="00C4661A">
        <w:rPr>
          <w:rFonts w:asciiTheme="majorHAnsi" w:hAnsiTheme="majorHAnsi"/>
          <w:b/>
          <w:bCs/>
          <w:sz w:val="32"/>
          <w:szCs w:val="32"/>
          <w:vertAlign w:val="superscript"/>
          <w:lang w:val="pt-BR"/>
        </w:rPr>
        <w:footnoteReference w:id="1"/>
      </w:r>
    </w:p>
    <w:p w:rsidR="00665D9F" w:rsidRDefault="00665D9F" w:rsidP="00665D9F">
      <w:pPr>
        <w:pStyle w:val="Nagwek1"/>
        <w:rPr>
          <w:bCs w:val="0"/>
          <w:szCs w:val="32"/>
          <w:lang w:val="pt-BR"/>
        </w:rPr>
      </w:pPr>
      <w:bookmarkStart w:id="2" w:name="_Toc462907075"/>
      <w:bookmarkStart w:id="3" w:name="_Toc462907110"/>
      <w:r w:rsidRPr="00C4661A">
        <w:rPr>
          <w:bCs w:val="0"/>
          <w:szCs w:val="32"/>
          <w:lang w:val="pt-BR"/>
        </w:rPr>
        <w:t>sobre os migrantes e os refugiados na Europa</w:t>
      </w:r>
      <w:bookmarkEnd w:id="2"/>
      <w:bookmarkEnd w:id="3"/>
    </w:p>
    <w:p w:rsidR="00926F41" w:rsidRPr="00926F41" w:rsidRDefault="00926F41" w:rsidP="00926F41">
      <w:pPr>
        <w:rPr>
          <w:lang w:val="pt-BR" w:eastAsia="en-US"/>
        </w:rPr>
      </w:pPr>
    </w:p>
    <w:p w:rsidR="00665D9F" w:rsidRPr="00926F41" w:rsidRDefault="00665D9F" w:rsidP="00665D9F">
      <w:pPr>
        <w:jc w:val="center"/>
        <w:rPr>
          <w:rFonts w:asciiTheme="majorHAnsi" w:hAnsiTheme="majorHAnsi"/>
          <w:sz w:val="28"/>
          <w:lang w:val="en-US"/>
        </w:rPr>
      </w:pPr>
      <w:r w:rsidRPr="00C4661A">
        <w:rPr>
          <w:rFonts w:asciiTheme="majorHAnsi" w:hAnsiTheme="majorHAnsi"/>
          <w:sz w:val="28"/>
          <w:szCs w:val="28"/>
          <w:lang w:val="pt-BR"/>
        </w:rPr>
        <w:t xml:space="preserve">8 dezembro </w:t>
      </w:r>
      <w:r w:rsidRPr="00926F41">
        <w:rPr>
          <w:rFonts w:asciiTheme="majorHAnsi" w:eastAsia="Calibri" w:hAnsiTheme="majorHAnsi" w:cs="Times New Roman"/>
          <w:sz w:val="28"/>
          <w:szCs w:val="24"/>
          <w:lang w:val="en-US"/>
        </w:rPr>
        <w:t>2015</w:t>
      </w:r>
    </w:p>
    <w:p w:rsidR="00665D9F" w:rsidRPr="00926F41" w:rsidRDefault="00665D9F" w:rsidP="00665D9F">
      <w:pPr>
        <w:rPr>
          <w:rFonts w:asciiTheme="majorHAnsi" w:hAnsiTheme="majorHAnsi"/>
          <w:lang w:val="en-US"/>
        </w:rPr>
      </w:pPr>
    </w:p>
    <w:p w:rsidR="00665D9F" w:rsidRDefault="00665D9F" w:rsidP="00665D9F">
      <w:pPr>
        <w:rPr>
          <w:rFonts w:asciiTheme="majorHAnsi" w:hAnsiTheme="majorHAnsi"/>
          <w:lang w:val="en-US"/>
        </w:rPr>
      </w:pPr>
    </w:p>
    <w:p w:rsidR="00926F41" w:rsidRDefault="00926F41" w:rsidP="00665D9F">
      <w:pPr>
        <w:rPr>
          <w:rFonts w:asciiTheme="majorHAnsi" w:hAnsiTheme="majorHAnsi"/>
          <w:lang w:val="en-US"/>
        </w:rPr>
      </w:pPr>
    </w:p>
    <w:p w:rsidR="00926F41" w:rsidRDefault="00926F41" w:rsidP="00665D9F">
      <w:pPr>
        <w:rPr>
          <w:rFonts w:asciiTheme="majorHAnsi" w:hAnsiTheme="majorHAnsi"/>
          <w:lang w:val="en-US"/>
        </w:rPr>
      </w:pPr>
    </w:p>
    <w:p w:rsidR="00926F41" w:rsidRDefault="00926F41" w:rsidP="00665D9F">
      <w:pPr>
        <w:rPr>
          <w:rFonts w:asciiTheme="majorHAnsi" w:hAnsiTheme="majorHAnsi"/>
          <w:lang w:val="en-US"/>
        </w:rPr>
      </w:pPr>
    </w:p>
    <w:p w:rsidR="00926F41" w:rsidRPr="00926F41" w:rsidRDefault="00926F41" w:rsidP="00665D9F">
      <w:pPr>
        <w:rPr>
          <w:rFonts w:asciiTheme="majorHAnsi" w:hAnsiTheme="majorHAnsi"/>
          <w:lang w:val="en-US"/>
        </w:rPr>
      </w:pPr>
    </w:p>
    <w:p w:rsidR="00665D9F" w:rsidRPr="00C4661A" w:rsidRDefault="00665D9F" w:rsidP="00665D9F">
      <w:pPr>
        <w:rPr>
          <w:rFonts w:asciiTheme="majorHAnsi" w:hAnsiTheme="majorHAnsi"/>
          <w:lang w:val="es-ES_tradnl"/>
        </w:rPr>
      </w:pPr>
    </w:p>
    <w:p w:rsidR="00926F41" w:rsidRDefault="00EF2BD1" w:rsidP="00926F41">
      <w:pPr>
        <w:jc w:val="center"/>
      </w:pPr>
      <w:hyperlink r:id="rId7" w:history="1">
        <w:r w:rsidR="00665D9F" w:rsidRPr="00926F41">
          <w:rPr>
            <w:rStyle w:val="Hipercze"/>
            <w:rFonts w:asciiTheme="majorHAnsi" w:hAnsiTheme="majorHAnsi"/>
            <w:lang w:val="en-US"/>
          </w:rPr>
          <w:t>www.ofmcap.org</w:t>
        </w:r>
      </w:hyperlink>
      <w:r w:rsidR="00926F41">
        <w:br w:type="page"/>
      </w:r>
    </w:p>
    <w:p w:rsidR="00926F41" w:rsidRPr="00926F41" w:rsidRDefault="00665D9F" w:rsidP="00665D9F">
      <w:pPr>
        <w:spacing w:after="0"/>
        <w:rPr>
          <w:rFonts w:asciiTheme="majorHAnsi" w:hAnsiTheme="majorHAnsi"/>
          <w:lang w:val="it-IT"/>
        </w:rPr>
      </w:pPr>
      <w:r w:rsidRPr="00926F41">
        <w:rPr>
          <w:rFonts w:asciiTheme="majorHAnsi" w:hAnsiTheme="majorHAnsi"/>
          <w:lang w:val="it-IT"/>
        </w:rPr>
        <w:lastRenderedPageBreak/>
        <w:t>© Copyright by:</w:t>
      </w:r>
    </w:p>
    <w:p w:rsidR="00665D9F" w:rsidRPr="00926F41" w:rsidRDefault="00665D9F" w:rsidP="00665D9F">
      <w:pPr>
        <w:spacing w:after="0"/>
        <w:rPr>
          <w:rFonts w:asciiTheme="majorHAnsi" w:hAnsiTheme="majorHAnsi"/>
          <w:lang w:val="it-IT"/>
        </w:rPr>
      </w:pPr>
      <w:r w:rsidRPr="00926F41">
        <w:rPr>
          <w:rFonts w:asciiTheme="majorHAnsi" w:hAnsiTheme="majorHAnsi"/>
          <w:lang w:val="it-IT"/>
        </w:rPr>
        <w:t>Curia Generale dei Frati Minori Cappuccini</w:t>
      </w:r>
    </w:p>
    <w:p w:rsidR="00665D9F" w:rsidRPr="00C4661A" w:rsidRDefault="00665D9F" w:rsidP="00665D9F">
      <w:pPr>
        <w:spacing w:after="0"/>
        <w:rPr>
          <w:rFonts w:asciiTheme="majorHAnsi" w:hAnsiTheme="majorHAnsi"/>
          <w:lang w:val="es-ES_tradnl"/>
        </w:rPr>
      </w:pPr>
      <w:r w:rsidRPr="00C4661A">
        <w:rPr>
          <w:rFonts w:asciiTheme="majorHAnsi" w:hAnsiTheme="majorHAnsi"/>
          <w:lang w:val="es-ES_tradnl"/>
        </w:rPr>
        <w:t>Via Piemonte, 70</w:t>
      </w:r>
    </w:p>
    <w:p w:rsidR="00665D9F" w:rsidRPr="00C4661A" w:rsidRDefault="00665D9F" w:rsidP="00665D9F">
      <w:pPr>
        <w:spacing w:after="0"/>
        <w:rPr>
          <w:rFonts w:asciiTheme="majorHAnsi" w:hAnsiTheme="majorHAnsi"/>
          <w:lang w:val="es-ES_tradnl"/>
        </w:rPr>
      </w:pPr>
      <w:r w:rsidRPr="00C4661A">
        <w:rPr>
          <w:rFonts w:asciiTheme="majorHAnsi" w:hAnsiTheme="majorHAnsi"/>
          <w:lang w:val="es-ES_tradnl"/>
        </w:rPr>
        <w:t>00187 Roma</w:t>
      </w:r>
    </w:p>
    <w:p w:rsidR="00665D9F" w:rsidRPr="00C4661A" w:rsidRDefault="00665D9F" w:rsidP="00665D9F">
      <w:pPr>
        <w:spacing w:after="0"/>
        <w:rPr>
          <w:rFonts w:asciiTheme="majorHAnsi" w:hAnsiTheme="majorHAnsi"/>
          <w:lang w:val="es-ES_tradnl"/>
        </w:rPr>
      </w:pPr>
      <w:r w:rsidRPr="00C4661A">
        <w:rPr>
          <w:rFonts w:asciiTheme="majorHAnsi" w:hAnsiTheme="majorHAnsi"/>
          <w:lang w:val="es-ES_tradnl"/>
        </w:rPr>
        <w:t>ITALIA</w:t>
      </w:r>
    </w:p>
    <w:p w:rsidR="00665D9F" w:rsidRPr="00C4661A" w:rsidRDefault="00665D9F" w:rsidP="00665D9F">
      <w:pPr>
        <w:spacing w:after="0"/>
        <w:rPr>
          <w:rFonts w:asciiTheme="majorHAnsi" w:hAnsiTheme="majorHAnsi"/>
          <w:lang w:val="es-ES_tradnl"/>
        </w:rPr>
      </w:pPr>
      <w:r w:rsidRPr="00C4661A">
        <w:rPr>
          <w:rFonts w:asciiTheme="majorHAnsi" w:hAnsiTheme="majorHAnsi"/>
          <w:lang w:val="es-ES_tradnl"/>
        </w:rPr>
        <w:t> </w:t>
      </w:r>
    </w:p>
    <w:p w:rsidR="00665D9F" w:rsidRPr="00C4661A" w:rsidRDefault="00665D9F" w:rsidP="00665D9F">
      <w:pPr>
        <w:spacing w:after="0"/>
        <w:rPr>
          <w:rFonts w:asciiTheme="majorHAnsi" w:hAnsiTheme="majorHAnsi"/>
          <w:lang w:val="es-ES_tradnl"/>
        </w:rPr>
      </w:pPr>
      <w:r w:rsidRPr="00C4661A">
        <w:rPr>
          <w:rFonts w:asciiTheme="majorHAnsi" w:hAnsiTheme="majorHAnsi"/>
          <w:lang w:val="es-ES_tradnl"/>
        </w:rPr>
        <w:t>tel. +39 06 420 11 710</w:t>
      </w:r>
    </w:p>
    <w:p w:rsidR="00665D9F" w:rsidRPr="00C4661A" w:rsidRDefault="00665D9F" w:rsidP="00665D9F">
      <w:pPr>
        <w:spacing w:after="0"/>
        <w:rPr>
          <w:rFonts w:asciiTheme="majorHAnsi" w:hAnsiTheme="majorHAnsi"/>
          <w:lang w:val="es-ES_tradnl"/>
        </w:rPr>
      </w:pPr>
      <w:r w:rsidRPr="00C4661A">
        <w:rPr>
          <w:rFonts w:asciiTheme="majorHAnsi" w:hAnsiTheme="majorHAnsi"/>
          <w:lang w:val="es-ES_tradnl"/>
        </w:rPr>
        <w:t>fax. +39 06 48 28 267</w:t>
      </w:r>
    </w:p>
    <w:p w:rsidR="00665D9F" w:rsidRPr="00C4661A" w:rsidRDefault="00EF2BD1" w:rsidP="00665D9F">
      <w:pPr>
        <w:spacing w:after="0"/>
        <w:rPr>
          <w:rFonts w:asciiTheme="majorHAnsi" w:hAnsiTheme="majorHAnsi"/>
          <w:lang w:val="es-ES_tradnl"/>
        </w:rPr>
      </w:pPr>
      <w:hyperlink r:id="rId8" w:tgtFrame="_blank" w:history="1">
        <w:r w:rsidR="00665D9F" w:rsidRPr="00C4661A">
          <w:rPr>
            <w:rStyle w:val="Hipercze"/>
            <w:rFonts w:asciiTheme="majorHAnsi" w:hAnsiTheme="majorHAnsi"/>
            <w:lang w:val="es-ES_tradnl"/>
          </w:rPr>
          <w:t>www.ofmcap.org</w:t>
        </w:r>
      </w:hyperlink>
    </w:p>
    <w:p w:rsidR="00665D9F" w:rsidRPr="00C4661A" w:rsidRDefault="00665D9F" w:rsidP="00665D9F">
      <w:pPr>
        <w:spacing w:after="0"/>
        <w:rPr>
          <w:rFonts w:asciiTheme="majorHAnsi" w:hAnsiTheme="majorHAnsi"/>
          <w:lang w:val="es-ES_tradnl"/>
        </w:rPr>
      </w:pPr>
      <w:r w:rsidRPr="00C4661A">
        <w:rPr>
          <w:rFonts w:asciiTheme="majorHAnsi" w:hAnsiTheme="majorHAnsi"/>
          <w:lang w:val="es-ES_tradnl"/>
        </w:rPr>
        <w:t> </w:t>
      </w:r>
    </w:p>
    <w:p w:rsidR="00665D9F" w:rsidRPr="00C4661A" w:rsidRDefault="00665D9F" w:rsidP="00665D9F">
      <w:pPr>
        <w:spacing w:after="0"/>
        <w:rPr>
          <w:rFonts w:asciiTheme="majorHAnsi" w:hAnsiTheme="majorHAnsi"/>
          <w:lang w:val="es-ES_tradnl"/>
        </w:rPr>
      </w:pPr>
      <w:r w:rsidRPr="00C4661A">
        <w:rPr>
          <w:rFonts w:asciiTheme="majorHAnsi" w:hAnsiTheme="majorHAnsi"/>
          <w:lang w:val="es-ES_tradnl"/>
        </w:rPr>
        <w:t>Ufficio delle Comunicazioni OFMCap</w:t>
      </w:r>
    </w:p>
    <w:p w:rsidR="00665D9F" w:rsidRPr="00C4661A" w:rsidRDefault="00EF2BD1" w:rsidP="00665D9F">
      <w:pPr>
        <w:spacing w:after="0"/>
        <w:rPr>
          <w:rFonts w:asciiTheme="majorHAnsi" w:hAnsiTheme="majorHAnsi"/>
          <w:lang w:val="en-US"/>
        </w:rPr>
      </w:pPr>
      <w:hyperlink r:id="rId9" w:tgtFrame="_blank" w:history="1">
        <w:r w:rsidR="00665D9F" w:rsidRPr="00C4661A">
          <w:rPr>
            <w:rStyle w:val="Hipercze"/>
            <w:rFonts w:asciiTheme="majorHAnsi" w:hAnsiTheme="majorHAnsi"/>
            <w:lang w:val="en-US"/>
          </w:rPr>
          <w:t>info@ofmcap.org</w:t>
        </w:r>
      </w:hyperlink>
    </w:p>
    <w:p w:rsidR="00665D9F" w:rsidRPr="00C4661A" w:rsidRDefault="00665D9F" w:rsidP="00665D9F">
      <w:pPr>
        <w:spacing w:after="0"/>
        <w:rPr>
          <w:rFonts w:asciiTheme="majorHAnsi" w:hAnsiTheme="majorHAnsi"/>
          <w:lang w:val="en-US"/>
        </w:rPr>
      </w:pPr>
      <w:r w:rsidRPr="00C4661A">
        <w:rPr>
          <w:rFonts w:asciiTheme="majorHAnsi" w:hAnsiTheme="majorHAnsi"/>
          <w:lang w:val="en-US"/>
        </w:rPr>
        <w:t>Roma, A.D. 2016 </w:t>
      </w:r>
    </w:p>
    <w:p w:rsidR="00665D9F" w:rsidRPr="00C4661A" w:rsidRDefault="00665D9F" w:rsidP="00665D9F">
      <w:pPr>
        <w:spacing w:after="0"/>
        <w:rPr>
          <w:rFonts w:asciiTheme="majorHAnsi" w:hAnsiTheme="majorHAnsi"/>
          <w:lang w:val="en-US"/>
        </w:rPr>
      </w:pPr>
      <w:r w:rsidRPr="00C4661A">
        <w:rPr>
          <w:rFonts w:asciiTheme="majorHAnsi" w:hAnsiTheme="majorHAnsi"/>
          <w:lang w:val="en-US"/>
        </w:rPr>
        <w:br w:type="page"/>
      </w:r>
    </w:p>
    <w:p w:rsidR="00665D9F" w:rsidRPr="00C4661A" w:rsidRDefault="00665D9F" w:rsidP="00665D9F">
      <w:pPr>
        <w:rPr>
          <w:rFonts w:asciiTheme="majorHAnsi" w:hAnsiTheme="majorHAnsi"/>
          <w:lang w:val="en-US"/>
        </w:rPr>
        <w:sectPr w:rsidR="00665D9F" w:rsidRPr="00C4661A" w:rsidSect="00D43B5A">
          <w:footerReference w:type="default" r:id="rId10"/>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665D9F" w:rsidRPr="00C4661A" w:rsidRDefault="00665D9F" w:rsidP="00665D9F">
          <w:pPr>
            <w:pStyle w:val="Nagwekspisutreci"/>
            <w:rPr>
              <w:rFonts w:eastAsiaTheme="minorEastAsia"/>
              <w:b w:val="0"/>
              <w:noProof/>
              <w:sz w:val="22"/>
              <w:szCs w:val="22"/>
              <w:lang w:val="ru-RU" w:eastAsia="ru-RU"/>
            </w:rPr>
          </w:pPr>
          <w:r w:rsidRPr="00C4661A">
            <w:rPr>
              <w:b w:val="0"/>
            </w:rPr>
            <w:t>Sommario</w:t>
          </w:r>
          <w:r w:rsidR="00EF2BD1" w:rsidRPr="00EF2BD1">
            <w:rPr>
              <w:rFonts w:eastAsia="PMingLiU"/>
              <w:b w:val="0"/>
              <w:kern w:val="22"/>
              <w:sz w:val="24"/>
              <w:szCs w:val="24"/>
              <w:lang w:eastAsia="en-US"/>
            </w:rPr>
            <w:fldChar w:fldCharType="begin"/>
          </w:r>
          <w:r w:rsidRPr="00C4661A">
            <w:rPr>
              <w:b w:val="0"/>
            </w:rPr>
            <w:instrText xml:space="preserve"> TOC \o "1-3" \h \z \u </w:instrText>
          </w:r>
          <w:r w:rsidR="00EF2BD1" w:rsidRPr="00EF2BD1">
            <w:rPr>
              <w:rFonts w:eastAsia="PMingLiU"/>
              <w:b w:val="0"/>
              <w:kern w:val="22"/>
              <w:sz w:val="24"/>
              <w:szCs w:val="24"/>
              <w:lang w:eastAsia="en-US"/>
            </w:rPr>
            <w:fldChar w:fldCharType="separate"/>
          </w:r>
        </w:p>
        <w:p w:rsidR="00665D9F" w:rsidRPr="00C4661A" w:rsidRDefault="00665D9F">
          <w:pPr>
            <w:pStyle w:val="Spistreci1"/>
            <w:tabs>
              <w:tab w:val="right" w:leader="dot" w:pos="9627"/>
            </w:tabs>
            <w:rPr>
              <w:rFonts w:asciiTheme="majorHAnsi" w:eastAsiaTheme="minorEastAsia" w:hAnsiTheme="majorHAnsi"/>
              <w:b w:val="0"/>
              <w:noProof/>
              <w:kern w:val="0"/>
              <w:sz w:val="22"/>
              <w:szCs w:val="22"/>
              <w:lang w:val="ru-RU" w:eastAsia="ru-RU"/>
            </w:rPr>
          </w:pPr>
        </w:p>
        <w:p w:rsidR="00665D9F" w:rsidRPr="00C4661A" w:rsidRDefault="00EF2BD1">
          <w:pPr>
            <w:pStyle w:val="Spistreci3"/>
            <w:rPr>
              <w:rFonts w:asciiTheme="majorHAnsi" w:eastAsiaTheme="minorEastAsia" w:hAnsiTheme="majorHAnsi"/>
              <w:noProof/>
              <w:kern w:val="0"/>
              <w:lang w:val="ru-RU" w:eastAsia="ru-RU"/>
            </w:rPr>
          </w:pPr>
          <w:hyperlink w:anchor="_Toc462907077" w:history="1">
            <w:r w:rsidR="00665D9F" w:rsidRPr="00C4661A">
              <w:rPr>
                <w:rStyle w:val="Hipercze"/>
                <w:rFonts w:asciiTheme="majorHAnsi" w:hAnsiTheme="majorHAnsi"/>
                <w:noProof/>
                <w:lang w:val="pt-BR"/>
              </w:rPr>
              <w:t>1. A pergunta de Jesus</w:t>
            </w:r>
            <w:r w:rsidR="00665D9F" w:rsidRPr="00C4661A">
              <w:rPr>
                <w:rFonts w:asciiTheme="majorHAnsi" w:hAnsiTheme="majorHAnsi"/>
                <w:noProof/>
                <w:webHidden/>
              </w:rPr>
              <w:tab/>
            </w:r>
            <w:r w:rsidRPr="00C4661A">
              <w:rPr>
                <w:rFonts w:asciiTheme="majorHAnsi" w:hAnsiTheme="majorHAnsi"/>
                <w:noProof/>
                <w:webHidden/>
              </w:rPr>
              <w:fldChar w:fldCharType="begin"/>
            </w:r>
            <w:r w:rsidR="00665D9F" w:rsidRPr="00C4661A">
              <w:rPr>
                <w:rFonts w:asciiTheme="majorHAnsi" w:hAnsiTheme="majorHAnsi"/>
                <w:noProof/>
                <w:webHidden/>
              </w:rPr>
              <w:instrText xml:space="preserve"> PAGEREF _Toc462907077 \h </w:instrText>
            </w:r>
            <w:r w:rsidRPr="00C4661A">
              <w:rPr>
                <w:rFonts w:asciiTheme="majorHAnsi" w:hAnsiTheme="majorHAnsi"/>
                <w:noProof/>
                <w:webHidden/>
              </w:rPr>
            </w:r>
            <w:r w:rsidRPr="00C4661A">
              <w:rPr>
                <w:rFonts w:asciiTheme="majorHAnsi" w:hAnsiTheme="majorHAnsi"/>
                <w:noProof/>
                <w:webHidden/>
              </w:rPr>
              <w:fldChar w:fldCharType="separate"/>
            </w:r>
            <w:r w:rsidR="00926F41">
              <w:rPr>
                <w:rFonts w:asciiTheme="majorHAnsi" w:hAnsiTheme="majorHAnsi"/>
                <w:noProof/>
                <w:webHidden/>
              </w:rPr>
              <w:t>3</w:t>
            </w:r>
            <w:r w:rsidRPr="00C4661A">
              <w:rPr>
                <w:rFonts w:asciiTheme="majorHAnsi" w:hAnsiTheme="majorHAnsi"/>
                <w:noProof/>
                <w:webHidden/>
              </w:rPr>
              <w:fldChar w:fldCharType="end"/>
            </w:r>
          </w:hyperlink>
        </w:p>
        <w:p w:rsidR="00665D9F" w:rsidRPr="00C4661A" w:rsidRDefault="00EF2BD1">
          <w:pPr>
            <w:pStyle w:val="Spistreci3"/>
            <w:rPr>
              <w:rFonts w:asciiTheme="majorHAnsi" w:eastAsiaTheme="minorEastAsia" w:hAnsiTheme="majorHAnsi"/>
              <w:noProof/>
              <w:kern w:val="0"/>
              <w:lang w:val="ru-RU" w:eastAsia="ru-RU"/>
            </w:rPr>
          </w:pPr>
          <w:hyperlink w:anchor="_Toc462907078" w:history="1">
            <w:r w:rsidR="00665D9F" w:rsidRPr="00C4661A">
              <w:rPr>
                <w:rStyle w:val="Hipercze"/>
                <w:rFonts w:asciiTheme="majorHAnsi" w:hAnsiTheme="majorHAnsi"/>
                <w:noProof/>
                <w:lang w:val="pt-BR"/>
              </w:rPr>
              <w:t>2. Tenham os mesmos sentimentos de Cristo: a compaixão.</w:t>
            </w:r>
            <w:r w:rsidR="00665D9F" w:rsidRPr="00C4661A">
              <w:rPr>
                <w:rFonts w:asciiTheme="majorHAnsi" w:hAnsiTheme="majorHAnsi"/>
                <w:noProof/>
                <w:webHidden/>
              </w:rPr>
              <w:tab/>
            </w:r>
            <w:r w:rsidRPr="00C4661A">
              <w:rPr>
                <w:rFonts w:asciiTheme="majorHAnsi" w:hAnsiTheme="majorHAnsi"/>
                <w:noProof/>
                <w:webHidden/>
              </w:rPr>
              <w:fldChar w:fldCharType="begin"/>
            </w:r>
            <w:r w:rsidR="00665D9F" w:rsidRPr="00C4661A">
              <w:rPr>
                <w:rFonts w:asciiTheme="majorHAnsi" w:hAnsiTheme="majorHAnsi"/>
                <w:noProof/>
                <w:webHidden/>
              </w:rPr>
              <w:instrText xml:space="preserve"> PAGEREF _Toc462907078 \h </w:instrText>
            </w:r>
            <w:r w:rsidRPr="00C4661A">
              <w:rPr>
                <w:rFonts w:asciiTheme="majorHAnsi" w:hAnsiTheme="majorHAnsi"/>
                <w:noProof/>
                <w:webHidden/>
              </w:rPr>
            </w:r>
            <w:r w:rsidRPr="00C4661A">
              <w:rPr>
                <w:rFonts w:asciiTheme="majorHAnsi" w:hAnsiTheme="majorHAnsi"/>
                <w:noProof/>
                <w:webHidden/>
              </w:rPr>
              <w:fldChar w:fldCharType="separate"/>
            </w:r>
            <w:r w:rsidR="00926F41">
              <w:rPr>
                <w:rFonts w:asciiTheme="majorHAnsi" w:hAnsiTheme="majorHAnsi"/>
                <w:noProof/>
                <w:webHidden/>
              </w:rPr>
              <w:t>4</w:t>
            </w:r>
            <w:r w:rsidRPr="00C4661A">
              <w:rPr>
                <w:rFonts w:asciiTheme="majorHAnsi" w:hAnsiTheme="majorHAnsi"/>
                <w:noProof/>
                <w:webHidden/>
              </w:rPr>
              <w:fldChar w:fldCharType="end"/>
            </w:r>
          </w:hyperlink>
        </w:p>
        <w:p w:rsidR="00665D9F" w:rsidRPr="00C4661A" w:rsidRDefault="00EF2BD1">
          <w:pPr>
            <w:pStyle w:val="Spistreci3"/>
            <w:rPr>
              <w:rFonts w:asciiTheme="majorHAnsi" w:eastAsiaTheme="minorEastAsia" w:hAnsiTheme="majorHAnsi"/>
              <w:noProof/>
              <w:kern w:val="0"/>
              <w:lang w:val="ru-RU" w:eastAsia="ru-RU"/>
            </w:rPr>
          </w:pPr>
          <w:hyperlink w:anchor="_Toc462907079" w:history="1">
            <w:r w:rsidR="00665D9F" w:rsidRPr="00C4661A">
              <w:rPr>
                <w:rStyle w:val="Hipercze"/>
                <w:rFonts w:asciiTheme="majorHAnsi" w:hAnsiTheme="majorHAnsi"/>
                <w:noProof/>
                <w:lang w:val="pt-BR"/>
              </w:rPr>
              <w:t>3. O encontro de Frascati</w:t>
            </w:r>
            <w:r w:rsidR="00665D9F" w:rsidRPr="00C4661A">
              <w:rPr>
                <w:rFonts w:asciiTheme="majorHAnsi" w:hAnsiTheme="majorHAnsi"/>
                <w:noProof/>
                <w:webHidden/>
              </w:rPr>
              <w:tab/>
            </w:r>
            <w:r w:rsidRPr="00C4661A">
              <w:rPr>
                <w:rFonts w:asciiTheme="majorHAnsi" w:hAnsiTheme="majorHAnsi"/>
                <w:noProof/>
                <w:webHidden/>
              </w:rPr>
              <w:fldChar w:fldCharType="begin"/>
            </w:r>
            <w:r w:rsidR="00665D9F" w:rsidRPr="00C4661A">
              <w:rPr>
                <w:rFonts w:asciiTheme="majorHAnsi" w:hAnsiTheme="majorHAnsi"/>
                <w:noProof/>
                <w:webHidden/>
              </w:rPr>
              <w:instrText xml:space="preserve"> PAGEREF _Toc462907079 \h </w:instrText>
            </w:r>
            <w:r w:rsidRPr="00C4661A">
              <w:rPr>
                <w:rFonts w:asciiTheme="majorHAnsi" w:hAnsiTheme="majorHAnsi"/>
                <w:noProof/>
                <w:webHidden/>
              </w:rPr>
            </w:r>
            <w:r w:rsidRPr="00C4661A">
              <w:rPr>
                <w:rFonts w:asciiTheme="majorHAnsi" w:hAnsiTheme="majorHAnsi"/>
                <w:noProof/>
                <w:webHidden/>
              </w:rPr>
              <w:fldChar w:fldCharType="separate"/>
            </w:r>
            <w:r w:rsidR="00926F41">
              <w:rPr>
                <w:rFonts w:asciiTheme="majorHAnsi" w:hAnsiTheme="majorHAnsi"/>
                <w:noProof/>
                <w:webHidden/>
              </w:rPr>
              <w:t>5</w:t>
            </w:r>
            <w:r w:rsidRPr="00C4661A">
              <w:rPr>
                <w:rFonts w:asciiTheme="majorHAnsi" w:hAnsiTheme="majorHAnsi"/>
                <w:noProof/>
                <w:webHidden/>
              </w:rPr>
              <w:fldChar w:fldCharType="end"/>
            </w:r>
          </w:hyperlink>
        </w:p>
        <w:p w:rsidR="00665D9F" w:rsidRPr="00C4661A" w:rsidRDefault="00EF2BD1">
          <w:pPr>
            <w:pStyle w:val="Spistreci3"/>
            <w:rPr>
              <w:rFonts w:asciiTheme="majorHAnsi" w:eastAsiaTheme="minorEastAsia" w:hAnsiTheme="majorHAnsi"/>
              <w:noProof/>
              <w:kern w:val="0"/>
              <w:lang w:val="ru-RU" w:eastAsia="ru-RU"/>
            </w:rPr>
          </w:pPr>
          <w:hyperlink w:anchor="_Toc462907080" w:history="1">
            <w:r w:rsidR="00665D9F" w:rsidRPr="00C4661A">
              <w:rPr>
                <w:rStyle w:val="Hipercze"/>
                <w:rFonts w:asciiTheme="majorHAnsi" w:hAnsiTheme="majorHAnsi"/>
                <w:noProof/>
                <w:lang w:val="pt-BR"/>
              </w:rPr>
              <w:t>4. O que podemos fazer?</w:t>
            </w:r>
            <w:r w:rsidR="00665D9F" w:rsidRPr="00C4661A">
              <w:rPr>
                <w:rFonts w:asciiTheme="majorHAnsi" w:hAnsiTheme="majorHAnsi"/>
                <w:noProof/>
                <w:webHidden/>
              </w:rPr>
              <w:tab/>
            </w:r>
            <w:r w:rsidRPr="00C4661A">
              <w:rPr>
                <w:rFonts w:asciiTheme="majorHAnsi" w:hAnsiTheme="majorHAnsi"/>
                <w:noProof/>
                <w:webHidden/>
              </w:rPr>
              <w:fldChar w:fldCharType="begin"/>
            </w:r>
            <w:r w:rsidR="00665D9F" w:rsidRPr="00C4661A">
              <w:rPr>
                <w:rFonts w:asciiTheme="majorHAnsi" w:hAnsiTheme="majorHAnsi"/>
                <w:noProof/>
                <w:webHidden/>
              </w:rPr>
              <w:instrText xml:space="preserve"> PAGEREF _Toc462907080 \h </w:instrText>
            </w:r>
            <w:r w:rsidRPr="00C4661A">
              <w:rPr>
                <w:rFonts w:asciiTheme="majorHAnsi" w:hAnsiTheme="majorHAnsi"/>
                <w:noProof/>
                <w:webHidden/>
              </w:rPr>
            </w:r>
            <w:r w:rsidRPr="00C4661A">
              <w:rPr>
                <w:rFonts w:asciiTheme="majorHAnsi" w:hAnsiTheme="majorHAnsi"/>
                <w:noProof/>
                <w:webHidden/>
              </w:rPr>
              <w:fldChar w:fldCharType="separate"/>
            </w:r>
            <w:r w:rsidR="00926F41">
              <w:rPr>
                <w:rFonts w:asciiTheme="majorHAnsi" w:hAnsiTheme="majorHAnsi"/>
                <w:noProof/>
                <w:webHidden/>
              </w:rPr>
              <w:t>5</w:t>
            </w:r>
            <w:r w:rsidRPr="00C4661A">
              <w:rPr>
                <w:rFonts w:asciiTheme="majorHAnsi" w:hAnsiTheme="majorHAnsi"/>
                <w:noProof/>
                <w:webHidden/>
              </w:rPr>
              <w:fldChar w:fldCharType="end"/>
            </w:r>
          </w:hyperlink>
        </w:p>
        <w:p w:rsidR="00665D9F" w:rsidRPr="00C4661A" w:rsidRDefault="00EF2BD1">
          <w:pPr>
            <w:pStyle w:val="Spistreci3"/>
            <w:rPr>
              <w:rFonts w:asciiTheme="majorHAnsi" w:eastAsiaTheme="minorEastAsia" w:hAnsiTheme="majorHAnsi"/>
              <w:noProof/>
              <w:kern w:val="0"/>
              <w:lang w:val="ru-RU" w:eastAsia="ru-RU"/>
            </w:rPr>
          </w:pPr>
          <w:hyperlink w:anchor="_Toc462907081" w:history="1">
            <w:r w:rsidR="00665D9F" w:rsidRPr="00C4661A">
              <w:rPr>
                <w:rStyle w:val="Hipercze"/>
                <w:rFonts w:asciiTheme="majorHAnsi" w:hAnsiTheme="majorHAnsi"/>
                <w:noProof/>
                <w:lang w:val="pt-BR"/>
              </w:rPr>
              <w:t>5. Em caminho com a nossa pobreza</w:t>
            </w:r>
            <w:r w:rsidR="00665D9F" w:rsidRPr="00C4661A">
              <w:rPr>
                <w:rFonts w:asciiTheme="majorHAnsi" w:hAnsiTheme="majorHAnsi"/>
                <w:noProof/>
                <w:webHidden/>
              </w:rPr>
              <w:tab/>
            </w:r>
            <w:r w:rsidRPr="00C4661A">
              <w:rPr>
                <w:rFonts w:asciiTheme="majorHAnsi" w:hAnsiTheme="majorHAnsi"/>
                <w:noProof/>
                <w:webHidden/>
              </w:rPr>
              <w:fldChar w:fldCharType="begin"/>
            </w:r>
            <w:r w:rsidR="00665D9F" w:rsidRPr="00C4661A">
              <w:rPr>
                <w:rFonts w:asciiTheme="majorHAnsi" w:hAnsiTheme="majorHAnsi"/>
                <w:noProof/>
                <w:webHidden/>
              </w:rPr>
              <w:instrText xml:space="preserve"> PAGEREF _Toc462907081 \h </w:instrText>
            </w:r>
            <w:r w:rsidRPr="00C4661A">
              <w:rPr>
                <w:rFonts w:asciiTheme="majorHAnsi" w:hAnsiTheme="majorHAnsi"/>
                <w:noProof/>
                <w:webHidden/>
              </w:rPr>
            </w:r>
            <w:r w:rsidRPr="00C4661A">
              <w:rPr>
                <w:rFonts w:asciiTheme="majorHAnsi" w:hAnsiTheme="majorHAnsi"/>
                <w:noProof/>
                <w:webHidden/>
              </w:rPr>
              <w:fldChar w:fldCharType="separate"/>
            </w:r>
            <w:r w:rsidR="00926F41">
              <w:rPr>
                <w:rFonts w:asciiTheme="majorHAnsi" w:hAnsiTheme="majorHAnsi"/>
                <w:noProof/>
                <w:webHidden/>
              </w:rPr>
              <w:t>6</w:t>
            </w:r>
            <w:r w:rsidRPr="00C4661A">
              <w:rPr>
                <w:rFonts w:asciiTheme="majorHAnsi" w:hAnsiTheme="majorHAnsi"/>
                <w:noProof/>
                <w:webHidden/>
              </w:rPr>
              <w:fldChar w:fldCharType="end"/>
            </w:r>
          </w:hyperlink>
        </w:p>
        <w:p w:rsidR="00665D9F" w:rsidRPr="00C4661A" w:rsidRDefault="00EF2BD1" w:rsidP="00665D9F">
          <w:pPr>
            <w:rPr>
              <w:rFonts w:asciiTheme="majorHAnsi" w:hAnsiTheme="majorHAnsi"/>
            </w:rPr>
          </w:pPr>
          <w:r w:rsidRPr="00C4661A">
            <w:rPr>
              <w:rFonts w:asciiTheme="majorHAnsi" w:hAnsiTheme="majorHAnsi"/>
            </w:rPr>
            <w:fldChar w:fldCharType="end"/>
          </w:r>
        </w:p>
      </w:sdtContent>
    </w:sdt>
    <w:p w:rsidR="00926F41" w:rsidRDefault="00926F41" w:rsidP="00665D9F">
      <w:pPr>
        <w:pStyle w:val="Nagwek1"/>
        <w:rPr>
          <w:szCs w:val="40"/>
          <w:lang w:val="pt-PT"/>
        </w:rPr>
        <w:sectPr w:rsidR="00926F41" w:rsidSect="00B63C64">
          <w:headerReference w:type="default" r:id="rId11"/>
          <w:footerReference w:type="default" r:id="rId12"/>
          <w:footnotePr>
            <w:numRestart w:val="eachSect"/>
          </w:footnotePr>
          <w:pgSz w:w="11905" w:h="16837" w:code="9"/>
          <w:pgMar w:top="1418" w:right="1134" w:bottom="1134" w:left="1134" w:header="709" w:footer="709" w:gutter="0"/>
          <w:pgNumType w:start="3"/>
          <w:cols w:space="709"/>
          <w:docGrid w:linePitch="326"/>
        </w:sectPr>
      </w:pPr>
    </w:p>
    <w:p w:rsidR="00665D9F" w:rsidRPr="00C4661A" w:rsidRDefault="00EF2BD1" w:rsidP="00665D9F">
      <w:pPr>
        <w:pStyle w:val="Nagwek1"/>
        <w:rPr>
          <w:szCs w:val="40"/>
          <w:lang w:val="pt-PT"/>
        </w:rPr>
      </w:pPr>
      <w:r w:rsidRPr="00EF2BD1">
        <w:rPr>
          <w:noProof/>
          <w:szCs w:val="40"/>
          <w:lang w:eastAsia="it-IT"/>
        </w:rPr>
        <w:lastRenderedPageBreak/>
        <w:pict>
          <v:rect id="_x0000_s1027"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4" w:name="_Toc459382637"/>
      <w:bookmarkStart w:id="5" w:name="_Toc462907076"/>
      <w:bookmarkStart w:id="6" w:name="_Toc462907111"/>
      <w:r w:rsidR="00665D9F" w:rsidRPr="00C4661A">
        <w:rPr>
          <w:szCs w:val="40"/>
          <w:lang w:val="pt-PT"/>
        </w:rPr>
        <w:t>“QUANTOS PÃES TENDES?”</w:t>
      </w:r>
      <w:bookmarkEnd w:id="4"/>
      <w:bookmarkEnd w:id="5"/>
      <w:bookmarkEnd w:id="6"/>
    </w:p>
    <w:p w:rsidR="00665D9F" w:rsidRPr="00C4661A" w:rsidRDefault="00665D9F" w:rsidP="00665D9F">
      <w:pPr>
        <w:pStyle w:val="Bezodstpw"/>
        <w:spacing w:after="120"/>
        <w:jc w:val="center"/>
        <w:rPr>
          <w:rFonts w:asciiTheme="majorHAnsi" w:hAnsiTheme="majorHAnsi"/>
          <w:bCs/>
          <w:sz w:val="24"/>
          <w:szCs w:val="24"/>
          <w:lang w:val="pt-BR"/>
        </w:rPr>
      </w:pPr>
    </w:p>
    <w:p w:rsidR="00665D9F" w:rsidRPr="00C4661A" w:rsidRDefault="00665D9F" w:rsidP="00665D9F">
      <w:pPr>
        <w:pStyle w:val="Bezodstpw"/>
        <w:spacing w:after="120"/>
        <w:jc w:val="center"/>
        <w:rPr>
          <w:rFonts w:asciiTheme="majorHAnsi" w:hAnsiTheme="majorHAnsi"/>
          <w:bCs/>
          <w:sz w:val="28"/>
          <w:szCs w:val="28"/>
          <w:lang w:val="pt-BR"/>
        </w:rPr>
      </w:pPr>
    </w:p>
    <w:p w:rsidR="00665D9F" w:rsidRPr="00C4661A" w:rsidRDefault="00665D9F" w:rsidP="00665D9F">
      <w:pPr>
        <w:pStyle w:val="Bezodstpw"/>
        <w:spacing w:after="120"/>
        <w:jc w:val="right"/>
        <w:rPr>
          <w:rFonts w:asciiTheme="majorHAnsi" w:hAnsiTheme="majorHAnsi"/>
          <w:bCs/>
          <w:sz w:val="28"/>
          <w:szCs w:val="28"/>
          <w:lang w:val="pt-BR"/>
        </w:rPr>
      </w:pPr>
      <w:r w:rsidRPr="00C4661A">
        <w:rPr>
          <w:rFonts w:asciiTheme="majorHAnsi" w:hAnsiTheme="majorHAnsi"/>
          <w:bCs/>
          <w:sz w:val="28"/>
          <w:szCs w:val="28"/>
          <w:lang w:val="pt-BR"/>
        </w:rPr>
        <w:t>(Prot. N. 01060/15)</w:t>
      </w:r>
    </w:p>
    <w:p w:rsidR="00665D9F" w:rsidRPr="00C4661A" w:rsidRDefault="00665D9F" w:rsidP="00665D9F">
      <w:pPr>
        <w:pStyle w:val="Bezodstpw"/>
        <w:spacing w:after="120"/>
        <w:jc w:val="both"/>
        <w:rPr>
          <w:rFonts w:asciiTheme="majorHAnsi" w:hAnsiTheme="majorHAnsi"/>
          <w:sz w:val="28"/>
          <w:szCs w:val="28"/>
          <w:lang w:val="pt-BR"/>
        </w:rPr>
      </w:pPr>
    </w:p>
    <w:p w:rsidR="00665D9F" w:rsidRPr="00C4661A" w:rsidRDefault="00665D9F" w:rsidP="00665D9F">
      <w:pPr>
        <w:pStyle w:val="Bezodstpw"/>
        <w:spacing w:after="120"/>
        <w:jc w:val="both"/>
        <w:rPr>
          <w:rFonts w:asciiTheme="majorHAnsi" w:hAnsiTheme="majorHAnsi"/>
          <w:sz w:val="28"/>
          <w:szCs w:val="28"/>
          <w:lang w:val="pt-BR"/>
        </w:rPr>
      </w:pPr>
    </w:p>
    <w:p w:rsidR="00665D9F" w:rsidRPr="00C4661A" w:rsidRDefault="00665D9F" w:rsidP="00665D9F">
      <w:pPr>
        <w:pStyle w:val="Bezodstpw"/>
        <w:spacing w:after="120"/>
        <w:jc w:val="center"/>
        <w:rPr>
          <w:rFonts w:asciiTheme="majorHAnsi" w:hAnsiTheme="majorHAnsi"/>
          <w:b/>
          <w:bCs/>
          <w:sz w:val="28"/>
          <w:szCs w:val="28"/>
          <w:lang w:val="pt-BR"/>
        </w:rPr>
      </w:pPr>
      <w:r w:rsidRPr="00C4661A">
        <w:rPr>
          <w:rFonts w:asciiTheme="majorHAnsi" w:hAnsiTheme="majorHAnsi"/>
          <w:b/>
          <w:bCs/>
          <w:sz w:val="28"/>
          <w:szCs w:val="28"/>
          <w:lang w:val="pt-BR"/>
        </w:rPr>
        <w:t>Carta circular do Ministro Geral após o encontro convocado em Frascati</w:t>
      </w:r>
      <w:r w:rsidRPr="00C4661A">
        <w:rPr>
          <w:rFonts w:asciiTheme="majorHAnsi" w:hAnsiTheme="majorHAnsi"/>
          <w:b/>
          <w:bCs/>
          <w:sz w:val="28"/>
          <w:szCs w:val="28"/>
          <w:vertAlign w:val="superscript"/>
          <w:lang w:val="pt-BR"/>
        </w:rPr>
        <w:footnoteReference w:id="2"/>
      </w:r>
    </w:p>
    <w:p w:rsidR="00665D9F" w:rsidRPr="00C4661A" w:rsidRDefault="00665D9F" w:rsidP="00665D9F">
      <w:pPr>
        <w:pStyle w:val="Bezodstpw"/>
        <w:spacing w:after="120"/>
        <w:jc w:val="center"/>
        <w:rPr>
          <w:rFonts w:asciiTheme="majorHAnsi" w:hAnsiTheme="majorHAnsi"/>
          <w:sz w:val="28"/>
          <w:szCs w:val="28"/>
          <w:lang w:val="pt-BR"/>
        </w:rPr>
      </w:pPr>
      <w:r w:rsidRPr="00C4661A">
        <w:rPr>
          <w:rFonts w:asciiTheme="majorHAnsi" w:hAnsiTheme="majorHAnsi"/>
          <w:b/>
          <w:bCs/>
          <w:sz w:val="28"/>
          <w:szCs w:val="28"/>
          <w:lang w:val="pt-BR"/>
        </w:rPr>
        <w:t xml:space="preserve">sobre os migrantes e os refugiados na Europa </w:t>
      </w:r>
    </w:p>
    <w:p w:rsidR="00665D9F" w:rsidRPr="00C4661A" w:rsidRDefault="00665D9F" w:rsidP="00665D9F">
      <w:pPr>
        <w:pStyle w:val="Bezodstpw"/>
        <w:spacing w:after="120"/>
        <w:jc w:val="both"/>
        <w:rPr>
          <w:rFonts w:asciiTheme="majorHAnsi" w:hAnsiTheme="majorHAnsi"/>
          <w:sz w:val="28"/>
          <w:szCs w:val="28"/>
          <w:lang w:val="pt-BR"/>
        </w:rPr>
      </w:pPr>
    </w:p>
    <w:p w:rsidR="00665D9F" w:rsidRPr="00C4661A" w:rsidRDefault="00665D9F" w:rsidP="00665D9F">
      <w:pPr>
        <w:pStyle w:val="Bezodstpw"/>
        <w:spacing w:after="120"/>
        <w:jc w:val="both"/>
        <w:rPr>
          <w:rFonts w:asciiTheme="majorHAnsi" w:hAnsiTheme="majorHAnsi"/>
          <w:b/>
          <w:sz w:val="28"/>
          <w:szCs w:val="28"/>
          <w:lang w:val="pt-BR"/>
        </w:rPr>
      </w:pPr>
    </w:p>
    <w:p w:rsidR="00665D9F" w:rsidRPr="00C4661A" w:rsidRDefault="00665D9F" w:rsidP="00665D9F">
      <w:pPr>
        <w:pStyle w:val="Nagwek3"/>
        <w:rPr>
          <w:sz w:val="28"/>
          <w:szCs w:val="28"/>
          <w:lang w:val="pt-BR"/>
        </w:rPr>
      </w:pPr>
      <w:bookmarkStart w:id="7" w:name="_Toc459382638"/>
      <w:bookmarkStart w:id="8" w:name="_Toc462907077"/>
      <w:bookmarkStart w:id="9" w:name="_Toc462907112"/>
      <w:r w:rsidRPr="00C4661A">
        <w:rPr>
          <w:sz w:val="28"/>
          <w:szCs w:val="28"/>
          <w:lang w:val="pt-BR"/>
        </w:rPr>
        <w:t>1. A pergunta de Jesus</w:t>
      </w:r>
      <w:bookmarkEnd w:id="7"/>
      <w:bookmarkEnd w:id="8"/>
      <w:bookmarkEnd w:id="9"/>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“Quantos pães tendes?”</w:t>
      </w:r>
      <w:r w:rsidRPr="00C4661A">
        <w:rPr>
          <w:rFonts w:asciiTheme="majorHAnsi" w:hAnsiTheme="majorHAnsi"/>
          <w:sz w:val="28"/>
          <w:szCs w:val="28"/>
          <w:vertAlign w:val="superscript"/>
          <w:lang w:val="pt-BR"/>
        </w:rPr>
        <w:footnoteReference w:id="3"/>
      </w:r>
      <w:r w:rsidRPr="00C4661A">
        <w:rPr>
          <w:rFonts w:asciiTheme="majorHAnsi" w:hAnsiTheme="majorHAnsi"/>
          <w:sz w:val="28"/>
          <w:szCs w:val="28"/>
          <w:lang w:val="pt-BR"/>
        </w:rPr>
        <w:t xml:space="preserve"> Com esta pergunta, Jesus se dirige aos seus discípulos depois que eles tinham manifestado o desconcerto e a impotência diante de uma multidão afamada e cansada. Eram verdadeiramente muitos, cinco mil homens, sem contar mulheres e crianças, e do que se podia dispor eram alguns pães e poucos peixes.</w:t>
      </w:r>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O nosso olhar abrange com igual desconcerto o incalculável número de migrantes e refugiados que tentam entrar na Europa, depois de terem atravessado o Líbano, a Turquia e outros países, e nos damos conta de que a situação é dramática. Não é só a Europa a estar envolvida neste fluxo migratório, pensem naquela massa de gente que, em busca de um futuro melhor, tenta cruzar as fronteiras entre o México e os Estados Unidos, e naqueles que, de vários países africanos, enfrentam o mar Mediterrâneo. Enquanto lhes escrevo, as agências de imprensa difundem a notícia de um naufrágio no mar da costa turca, em que morreram seis crianças. Neste momento, a atenção dirige-se sobretudo à Europa, mas seria errado pensar que se trate de uma questão apenas europeia.</w:t>
      </w:r>
    </w:p>
    <w:p w:rsidR="00665D9F" w:rsidRPr="00C4661A" w:rsidRDefault="00665D9F" w:rsidP="00665D9F">
      <w:pPr>
        <w:pStyle w:val="Bezodstpw"/>
        <w:spacing w:after="120"/>
        <w:jc w:val="both"/>
        <w:rPr>
          <w:rFonts w:asciiTheme="majorHAnsi" w:hAnsiTheme="majorHAnsi" w:cs="Times New Roman"/>
          <w:sz w:val="28"/>
          <w:szCs w:val="28"/>
          <w:lang w:val="pt-BR"/>
        </w:rPr>
      </w:pPr>
      <w:r w:rsidRPr="00C4661A">
        <w:rPr>
          <w:rFonts w:asciiTheme="majorHAnsi" w:hAnsiTheme="majorHAnsi"/>
          <w:sz w:val="28"/>
          <w:szCs w:val="28"/>
          <w:lang w:val="pt-BR"/>
        </w:rPr>
        <w:t xml:space="preserve">As pessoas que fogem são tantas, muito mais do que aqueles cinco mil que Jesus abraçava com seu olhar. Suscitam temor, e em várias partes erigem-se muros para impedir seu caminho; há também quem gostaria de enviar-lhes para </w:t>
      </w:r>
      <w:r w:rsidRPr="00C4661A">
        <w:rPr>
          <w:rFonts w:asciiTheme="majorHAnsi" w:hAnsiTheme="majorHAnsi" w:cs="Times New Roman"/>
          <w:sz w:val="28"/>
          <w:szCs w:val="28"/>
          <w:lang w:val="pt-BR"/>
        </w:rPr>
        <w:t>donde vieram. Aqueles que estão dispostos em acolher, perguntam-se sobre o que fazer diante de uma emergência tão grande. Parece quase poder ouvir a mesma pergunta dos discípulos a Jesus: “</w:t>
      </w:r>
      <w:r w:rsidRPr="00C4661A">
        <w:rPr>
          <w:rStyle w:val="tabulacao"/>
          <w:rFonts w:asciiTheme="majorHAnsi" w:hAnsiTheme="majorHAnsi" w:cs="Times New Roman"/>
          <w:sz w:val="28"/>
          <w:szCs w:val="28"/>
          <w:shd w:val="clear" w:color="auto" w:fill="FFFFFF"/>
          <w:lang w:val="pt-BR"/>
        </w:rPr>
        <w:t>Onde vamos buscar, neste deserto, tantos pães para saciar tão grande multidão</w:t>
      </w:r>
      <w:r w:rsidRPr="00C4661A">
        <w:rPr>
          <w:rFonts w:asciiTheme="majorHAnsi" w:hAnsiTheme="majorHAnsi" w:cs="Times New Roman"/>
          <w:sz w:val="28"/>
          <w:szCs w:val="28"/>
          <w:lang w:val="pt-BR"/>
        </w:rPr>
        <w:t>?”.</w:t>
      </w:r>
    </w:p>
    <w:p w:rsidR="00665D9F" w:rsidRPr="00C4661A" w:rsidRDefault="00665D9F" w:rsidP="00665D9F">
      <w:pPr>
        <w:pStyle w:val="Nagwek3"/>
        <w:rPr>
          <w:sz w:val="28"/>
          <w:szCs w:val="28"/>
          <w:lang w:val="pt-BR"/>
        </w:rPr>
      </w:pPr>
      <w:bookmarkStart w:id="10" w:name="_Toc459382639"/>
      <w:bookmarkStart w:id="11" w:name="_Toc462907078"/>
      <w:bookmarkStart w:id="12" w:name="_Toc462907113"/>
      <w:r w:rsidRPr="00C4661A">
        <w:rPr>
          <w:sz w:val="28"/>
          <w:szCs w:val="28"/>
          <w:lang w:val="pt-BR"/>
        </w:rPr>
        <w:lastRenderedPageBreak/>
        <w:t>2. Tenham os mesmos sentimentos de Cristo: a compaixão.</w:t>
      </w:r>
      <w:bookmarkEnd w:id="10"/>
      <w:bookmarkEnd w:id="11"/>
      <w:bookmarkEnd w:id="12"/>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 xml:space="preserve">Irmãos, recordei-lhes o trecho evangélico da multiplicação dos pães a fim de que o olhar sobre os eventos dramáticos dos </w:t>
      </w:r>
      <w:r w:rsidRPr="00C4661A">
        <w:rPr>
          <w:rFonts w:asciiTheme="majorHAnsi" w:hAnsiTheme="majorHAnsi" w:cs="Times New Roman"/>
          <w:sz w:val="28"/>
          <w:szCs w:val="28"/>
          <w:lang w:val="pt-BR"/>
        </w:rPr>
        <w:t>migrantes seja iluminado pela fé, e o mesmo deve suscitar os sentimentos de Jesus: “</w:t>
      </w:r>
      <w:r w:rsidRPr="00C4661A">
        <w:rPr>
          <w:rStyle w:val="tabulacao"/>
          <w:rFonts w:asciiTheme="majorHAnsi" w:hAnsiTheme="majorHAnsi" w:cs="Times New Roman"/>
          <w:sz w:val="28"/>
          <w:szCs w:val="28"/>
          <w:shd w:val="clear" w:color="auto" w:fill="FFFFFF"/>
          <w:lang w:val="pt-BR"/>
        </w:rPr>
        <w:t>Tenho compaixão da multidão, porque já faz três dias que está comigo, e nada tem para comer. Não quero mandá-los embora com fome, para que não desmaiem pelo caminho</w:t>
      </w:r>
      <w:r w:rsidRPr="00C4661A">
        <w:rPr>
          <w:rFonts w:asciiTheme="majorHAnsi" w:hAnsiTheme="majorHAnsi" w:cs="Times New Roman"/>
          <w:sz w:val="28"/>
          <w:szCs w:val="28"/>
          <w:lang w:val="pt-BR"/>
        </w:rPr>
        <w:t>”. Jesus sente “compaixão”, deixa-se tocar pelo seu estômago vazio, pelo seu sofrimento, a tal ponto que chama a si os discípulos</w:t>
      </w:r>
      <w:r w:rsidRPr="00C4661A">
        <w:rPr>
          <w:rFonts w:asciiTheme="majorHAnsi" w:hAnsiTheme="majorHAnsi"/>
          <w:sz w:val="28"/>
          <w:szCs w:val="28"/>
          <w:lang w:val="pt-BR"/>
        </w:rPr>
        <w:t>: é preciso fazer algo! Pensemos em São Francisco, que se deixa tocar pelo sofrimento dos leprosos e depois “faz misericórdia” com eles.</w:t>
      </w:r>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Caros irmãos Capuchinhos, em qualquer parte do mundo que nos encontrarmos, não façamos de conta que não vemos, nem passemos adiante, nem ergamos os muros do medo do medo e da hipocrisia conformista. O sofrimento vivido por essas pessoas, o desespero que está escrito em seus rostos, possam realmente mover-nos à compaixão, interpelando a nossa caridade e a nossa minoridade. Não caiamos em lugares comuns que gerem a indiferença, ou mesmo façam aparecer nos lábios expressões do tipo: “por que não ficaram em suas casas?”. A nossa vocação ao seguimento de Jesus Cristo, sustentada pelo carisma de Francisco de Assis, pede-nos para nos assemelharmos ao coração compassivo de Jesus. Ele, o Senhor, perguntar-nos-ia hoje, como então: “Quantos pães tendes?”. A pergunta atualizada hoje poderia ser: “Quantos lugares e quantos espaços inutilizados tendes? Quantos meios e quanto dinheiro podeis pôr à disposição?”. A nossa resposta não será muito diversa daquela dos discípulos: “Temos um convento vazio e temos algum espaço inutilizado nas casas onde habitamos atualmente, mas o que é isso para uma emergência tão grande? Já estamos envolvidos em tantas atividades e agora chega também esta urgência para encarar!”. Jesus teria dito: “Façam-nos sentar”, “façam-nos entrar!”. A partilha levará mais uma vez a realizar um milagre!</w:t>
      </w:r>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O nosso olhar de fé, o nosso desejo de fazer algo, frequentemente deve levar em conta as normas e as leis das autoridades de cada País. Então poderá acontecer que, por um simples defeito estrutural, por exemplo, por causa das tomadas de energia elétrica colocadas muito embaixo na parede, as autoridades competentes pela acolhida dos migrantes recusem a oferta de um convento que tem todas as qualidades essenciais para acolher. Apesar dos imprevistos e das surpresas burocráticas, acredito ser profundamente evangélico ousar com insistência em dar sinais e usar todas as ocasiões à nossa disposição para criar uma mentalidade acolhedora em relação aos migrantes e refugiados.</w:t>
      </w:r>
    </w:p>
    <w:p w:rsidR="00665D9F" w:rsidRPr="00C4661A" w:rsidRDefault="00665D9F" w:rsidP="00665D9F">
      <w:pPr>
        <w:pStyle w:val="Bezodstpw"/>
        <w:spacing w:after="120"/>
        <w:jc w:val="both"/>
        <w:rPr>
          <w:rFonts w:asciiTheme="majorHAnsi" w:hAnsiTheme="majorHAnsi"/>
          <w:sz w:val="28"/>
          <w:szCs w:val="28"/>
          <w:lang w:val="pt-BR"/>
        </w:rPr>
      </w:pPr>
    </w:p>
    <w:p w:rsidR="00665D9F" w:rsidRPr="00C4661A" w:rsidRDefault="00665D9F" w:rsidP="00665D9F">
      <w:pPr>
        <w:pStyle w:val="Bezodstpw"/>
        <w:spacing w:after="120"/>
        <w:jc w:val="both"/>
        <w:rPr>
          <w:rFonts w:asciiTheme="majorHAnsi" w:hAnsiTheme="majorHAnsi"/>
          <w:b/>
          <w:sz w:val="28"/>
          <w:szCs w:val="28"/>
          <w:lang w:val="pt-BR"/>
        </w:rPr>
      </w:pPr>
    </w:p>
    <w:p w:rsidR="00665D9F" w:rsidRPr="00C4661A" w:rsidRDefault="00665D9F" w:rsidP="00665D9F">
      <w:pPr>
        <w:pStyle w:val="Nagwek3"/>
        <w:rPr>
          <w:sz w:val="28"/>
          <w:szCs w:val="28"/>
          <w:lang w:val="pt-BR"/>
        </w:rPr>
      </w:pPr>
      <w:bookmarkStart w:id="13" w:name="_Toc459382640"/>
      <w:bookmarkStart w:id="14" w:name="_Toc462907079"/>
      <w:bookmarkStart w:id="15" w:name="_Toc462907114"/>
      <w:r w:rsidRPr="00C4661A">
        <w:rPr>
          <w:sz w:val="28"/>
          <w:szCs w:val="28"/>
          <w:lang w:val="pt-BR"/>
        </w:rPr>
        <w:lastRenderedPageBreak/>
        <w:t>3. O encontro de Frascati</w:t>
      </w:r>
      <w:bookmarkEnd w:id="13"/>
      <w:bookmarkEnd w:id="14"/>
      <w:bookmarkEnd w:id="15"/>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 xml:space="preserve">Tudo isso que descrevi até agora, provocou-me a convocar um encontro em Frascati para refletir, partilhar e planejar escolhas para o futuro. O encontro ocorreu nos dias 15-16 de outubro passado, e reuniu 35 frades provenientes de 17 países, em particular da Europa, do Oriente Médio e da África. Os frades presentes foram introduzidos na questão por peritos da </w:t>
      </w:r>
      <w:r w:rsidRPr="00C4661A">
        <w:rPr>
          <w:rFonts w:asciiTheme="majorHAnsi" w:hAnsiTheme="majorHAnsi"/>
          <w:i/>
          <w:iCs/>
          <w:sz w:val="28"/>
          <w:szCs w:val="28"/>
          <w:lang w:val="pt-BR"/>
        </w:rPr>
        <w:t>Caritas Internationalis</w:t>
      </w:r>
      <w:r w:rsidRPr="00C4661A">
        <w:rPr>
          <w:rFonts w:asciiTheme="majorHAnsi" w:hAnsiTheme="majorHAnsi"/>
          <w:sz w:val="28"/>
          <w:szCs w:val="28"/>
          <w:lang w:val="pt-BR"/>
        </w:rPr>
        <w:t xml:space="preserve">, do </w:t>
      </w:r>
      <w:r w:rsidRPr="00C4661A">
        <w:rPr>
          <w:rFonts w:asciiTheme="majorHAnsi" w:hAnsiTheme="majorHAnsi"/>
          <w:i/>
          <w:iCs/>
          <w:sz w:val="28"/>
          <w:szCs w:val="28"/>
          <w:lang w:val="pt-BR"/>
        </w:rPr>
        <w:t xml:space="preserve">Jesuits Refugee Services </w:t>
      </w:r>
      <w:r w:rsidRPr="00C4661A">
        <w:rPr>
          <w:rFonts w:asciiTheme="majorHAnsi" w:hAnsiTheme="majorHAnsi"/>
          <w:iCs/>
          <w:sz w:val="28"/>
          <w:szCs w:val="28"/>
          <w:lang w:val="pt-BR"/>
        </w:rPr>
        <w:t>(</w:t>
      </w:r>
      <w:r w:rsidRPr="00C4661A">
        <w:rPr>
          <w:rFonts w:asciiTheme="majorHAnsi" w:hAnsiTheme="majorHAnsi"/>
          <w:sz w:val="28"/>
          <w:szCs w:val="28"/>
          <w:lang w:val="pt-BR"/>
        </w:rPr>
        <w:t>Serviço Jesuíta aos Refugiados) e por duas irmãs da UISG (União Internacional das Superiores Gerais), competentes em matéria.</w:t>
      </w:r>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Escutamos testemunhos particularmente tocantes acerca de experiências já em ato na Ordem, especialmente nos lugares mais envolvidos, como Líbano, Malta, Grécia e Itália. Fr. Abdallah, da Custódia do Líbano, mencionou que seu país acolhe 1,2 milhão de refugiados sírios, os quais constituem 25% da população do país. Isso, indubitavelmente, coloca problemáticas notórias para o país, seja de tipo econômico, como a escassez de alimento, como de tipo social, como a competição para garantir a qualquer custo uma vaga de trabalho. Os nossos fardes, graças também às contribuições provenientes da Cúria Geral, começaram a acolher algumas famílias, a prover à escolarização das crianças cristãs e a garantir um apoio de saúde.</w:t>
      </w:r>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Fr. Gianfranco Palmisani, Ministro Provincial da Província Romana, Itália, contou-nos como a sua Província pôs à disposição dos refugiados mais de um convento vazio, e o fez em estreita colaboração com as autoridades competentes. Fr. Gianfranco também falou da situação encarada por ele, em que, diante da oferta de um imóvel nosso, a autoridade competente recusou tal disponibilidade em razão da concentração bastante alta de refugiados em uma determinada zona.</w:t>
      </w:r>
    </w:p>
    <w:p w:rsidR="00665D9F" w:rsidRPr="00C4661A" w:rsidRDefault="00665D9F" w:rsidP="00665D9F">
      <w:pPr>
        <w:pStyle w:val="Bezodstpw"/>
        <w:spacing w:after="120"/>
        <w:jc w:val="both"/>
        <w:rPr>
          <w:rFonts w:asciiTheme="majorHAnsi" w:hAnsiTheme="majorHAnsi"/>
          <w:sz w:val="28"/>
          <w:szCs w:val="28"/>
          <w:lang w:val="pt-BR"/>
        </w:rPr>
      </w:pPr>
    </w:p>
    <w:p w:rsidR="00665D9F" w:rsidRPr="00C4661A" w:rsidRDefault="00665D9F" w:rsidP="00665D9F">
      <w:pPr>
        <w:pStyle w:val="Bezodstpw"/>
        <w:spacing w:after="120"/>
        <w:jc w:val="both"/>
        <w:rPr>
          <w:rFonts w:asciiTheme="majorHAnsi" w:hAnsiTheme="majorHAnsi"/>
          <w:b/>
          <w:sz w:val="28"/>
          <w:szCs w:val="28"/>
          <w:lang w:val="pt-BR"/>
        </w:rPr>
      </w:pPr>
    </w:p>
    <w:p w:rsidR="00665D9F" w:rsidRPr="00C4661A" w:rsidRDefault="00665D9F" w:rsidP="00665D9F">
      <w:pPr>
        <w:pStyle w:val="Nagwek3"/>
        <w:rPr>
          <w:sz w:val="28"/>
          <w:szCs w:val="28"/>
          <w:lang w:val="pt-BR"/>
        </w:rPr>
      </w:pPr>
      <w:bookmarkStart w:id="16" w:name="_Toc459382641"/>
      <w:bookmarkStart w:id="17" w:name="_Toc462907080"/>
      <w:bookmarkStart w:id="18" w:name="_Toc462907115"/>
      <w:r w:rsidRPr="00C4661A">
        <w:rPr>
          <w:sz w:val="28"/>
          <w:szCs w:val="28"/>
          <w:lang w:val="pt-BR"/>
        </w:rPr>
        <w:t>4. O que podemos fazer?</w:t>
      </w:r>
      <w:bookmarkEnd w:id="16"/>
      <w:bookmarkEnd w:id="17"/>
      <w:bookmarkEnd w:id="18"/>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A emergência continua, e o nosso esforço não deve faltar. Os meios de comunicação denunciam que não poucos países têm feitos grandes proclamações de acolhida, contudo, que por razões de conveniência e de oportunidade política, demoram a se concretizar. É nossa tarefa estar próximos aos migrantes e refugiados; à fumaça das grandes palavras e declarações, é necessário responder com a concretude evangélica capaz de desenvolver projetos de solidariedade. Além disso, usemos nossas energias para difundir uma mentalidade que seja respeitosa da dignidade de cada pessoa, independentemente da religião e da raça. Favoreçamos iniciativas e lugares, onde os residentes de cada país possam conhecer os refugiados, para criar relações de amizade e de apoio.</w:t>
      </w:r>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lastRenderedPageBreak/>
        <w:t>Se dispusermos de estruturas não utilizadas e que estejam em bom estado, não temamos em oferecê-las às autoridades competentes para um serviço de acolhida. Por que não acolher pessoas individualmente ou então uma família em locais não utilizados do convento?</w:t>
      </w:r>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Uma proposta surgida durante o encontro de Frascati foi a de constituir algumas fraternidades internacionais que se coloquem a serviço dos refugiados nos lugares de maior passagem, como Lampedusa, Grécia e Áustria, apenas para citar alguns. Esta proposta é desafiadora e muito válida, mas deve ser aprofundada e elaborada ulteriormente.</w:t>
      </w:r>
    </w:p>
    <w:p w:rsidR="00665D9F" w:rsidRPr="00C4661A" w:rsidRDefault="00665D9F" w:rsidP="00665D9F">
      <w:pPr>
        <w:pStyle w:val="Bezodstpw"/>
        <w:spacing w:after="120"/>
        <w:jc w:val="both"/>
        <w:rPr>
          <w:rFonts w:asciiTheme="majorHAnsi" w:hAnsiTheme="majorHAnsi" w:cs="Times New Roman"/>
          <w:sz w:val="28"/>
          <w:szCs w:val="28"/>
          <w:lang w:val="pt-BR"/>
        </w:rPr>
      </w:pPr>
      <w:r w:rsidRPr="00C4661A">
        <w:rPr>
          <w:rFonts w:asciiTheme="majorHAnsi" w:hAnsiTheme="majorHAnsi"/>
          <w:sz w:val="28"/>
          <w:szCs w:val="28"/>
          <w:lang w:val="pt-BR"/>
        </w:rPr>
        <w:t xml:space="preserve">Se, após ter examinado, pensado e feito o devido discernimento, chegarmos à conclusão de que não podemos dar nada em termos de estruturas ou de acolhida concreta, permanece sempre ainda a possibilidade de destinar uma contribuição em dinheiro ao Fundo para emergências da Solidariedade econômica da nossa Ordem ou a outras organizações empenhadas nesse âmbito. Quando Jesus pergunta aos discípulos quantos pães têm, convida-os a partilhar não apenas o supérfluo, mas também o que aparece como estritamente necessário e indispensável para sua vida. O </w:t>
      </w:r>
      <w:r w:rsidRPr="00C4661A">
        <w:rPr>
          <w:rFonts w:asciiTheme="majorHAnsi" w:hAnsiTheme="majorHAnsi" w:cs="Times New Roman"/>
          <w:sz w:val="28"/>
          <w:szCs w:val="28"/>
          <w:lang w:val="pt-BR"/>
        </w:rPr>
        <w:t>Senhor está batendo com a mesma insistência também às nossas portas! Façamos a nossa parte, e ele saberá fazer a Sua. Peço-lhes para ler, com o coração acolhedor e compassivo, o capítulo 25 do Evangelho de Mateus, a partir do versículo 31, que é o nosso vade-mécum para gerar projetos de solidariedade; e não esqueçamos nunca, sublinho nunca, as palavras de Jesus: “</w:t>
      </w:r>
      <w:r w:rsidRPr="00C4661A">
        <w:rPr>
          <w:rStyle w:val="tabulacao"/>
          <w:rFonts w:asciiTheme="majorHAnsi" w:hAnsiTheme="majorHAnsi" w:cs="Times New Roman"/>
          <w:sz w:val="28"/>
          <w:szCs w:val="28"/>
          <w:shd w:val="clear" w:color="auto" w:fill="FFFFFF"/>
          <w:lang w:val="pt-BR"/>
        </w:rPr>
        <w:t>todas as vezes que fizestes isso a um dos menores de meus irmãos, foi a mim que o fizestes!</w:t>
      </w:r>
      <w:r w:rsidRPr="00C4661A">
        <w:rPr>
          <w:rFonts w:asciiTheme="majorHAnsi" w:hAnsiTheme="majorHAnsi" w:cs="Times New Roman"/>
          <w:sz w:val="28"/>
          <w:szCs w:val="28"/>
          <w:lang w:val="pt-BR"/>
        </w:rPr>
        <w:t>” (Mt 25,40).</w:t>
      </w:r>
    </w:p>
    <w:p w:rsidR="00665D9F" w:rsidRPr="00C4661A" w:rsidRDefault="00665D9F" w:rsidP="00665D9F">
      <w:pPr>
        <w:pStyle w:val="Bezodstpw"/>
        <w:spacing w:after="120"/>
        <w:jc w:val="both"/>
        <w:rPr>
          <w:rFonts w:asciiTheme="majorHAnsi" w:hAnsiTheme="majorHAnsi"/>
          <w:sz w:val="28"/>
          <w:szCs w:val="28"/>
          <w:lang w:val="pt-BR"/>
        </w:rPr>
      </w:pPr>
    </w:p>
    <w:p w:rsidR="00665D9F" w:rsidRPr="00C4661A" w:rsidRDefault="00665D9F" w:rsidP="00665D9F">
      <w:pPr>
        <w:pStyle w:val="Bezodstpw"/>
        <w:spacing w:after="120"/>
        <w:jc w:val="both"/>
        <w:rPr>
          <w:rFonts w:asciiTheme="majorHAnsi" w:hAnsiTheme="majorHAnsi"/>
          <w:b/>
          <w:bCs/>
          <w:sz w:val="28"/>
          <w:szCs w:val="28"/>
          <w:lang w:val="pt-BR"/>
        </w:rPr>
      </w:pPr>
    </w:p>
    <w:p w:rsidR="00665D9F" w:rsidRPr="00C4661A" w:rsidRDefault="00665D9F" w:rsidP="00665D9F">
      <w:pPr>
        <w:pStyle w:val="Nagwek3"/>
        <w:rPr>
          <w:sz w:val="28"/>
          <w:szCs w:val="28"/>
          <w:lang w:val="pt-BR"/>
        </w:rPr>
      </w:pPr>
      <w:bookmarkStart w:id="19" w:name="_Toc459382642"/>
      <w:bookmarkStart w:id="20" w:name="_Toc462907081"/>
      <w:bookmarkStart w:id="21" w:name="_Toc462907116"/>
      <w:r w:rsidRPr="00C4661A">
        <w:rPr>
          <w:sz w:val="28"/>
          <w:szCs w:val="28"/>
          <w:lang w:val="pt-BR"/>
        </w:rPr>
        <w:t>5. Em caminho com a nossa pobreza</w:t>
      </w:r>
      <w:bookmarkEnd w:id="19"/>
      <w:bookmarkEnd w:id="20"/>
      <w:bookmarkEnd w:id="21"/>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Irmãos caríssimos, caminhamos rumo ao Natal do Senhor, façamo-lo levando, cada um, a pobreza de poucos pães e alguns peixes, mas demos a Ele. Devo fazê-lo eu, que lhes sirvo como Ministro Geral, faça-o você, que é Ministro Provincial ou Custódio, faça-o você, caro irmão em qualquer parte do mundo que se encontrar e que, neste ano santo da misericórdia, pregará e testemunhará o Amor de Deus por cada homem. Façamo-lo juntos, irmãos, para anunciar que a nossa Fraternidade, iniciada por São Francisco, é capaz de gerar sinais de esperança, de acolhida, de gratuidade, a mesma que Cristo usou para conosco, dando a vida por nós. Façamo-lo juntos, testemunhando que não só temos recebido a Graça de ir aonde ninguém quer ir, mas de acolher também aqueles que muitos recusam. Não poucos nos insultarão, nos dirão que trazemos perigos, ou que devemos defender o orgulho nacional, que essas pessoas nos roubam as vagas de trabalho, e mais ainda. A resposta a tudo isso está escrita no Evangelho.</w:t>
      </w:r>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lastRenderedPageBreak/>
        <w:t>Confesso-lhes que trago no coração o desejo de logo ler que vocês responderam a este meu apelo. Peço que esta carta seja entregue a cada frade da Ordem.</w:t>
      </w:r>
    </w:p>
    <w:p w:rsidR="00665D9F" w:rsidRPr="00C4661A" w:rsidRDefault="00665D9F" w:rsidP="00665D9F">
      <w:pPr>
        <w:pStyle w:val="Bezodstpw"/>
        <w:spacing w:after="120"/>
        <w:jc w:val="both"/>
        <w:rPr>
          <w:rFonts w:asciiTheme="majorHAnsi" w:hAnsiTheme="majorHAnsi"/>
          <w:sz w:val="28"/>
          <w:szCs w:val="28"/>
          <w:lang w:val="pt-BR"/>
        </w:rPr>
      </w:pPr>
      <w:r w:rsidRPr="00C4661A">
        <w:rPr>
          <w:rFonts w:asciiTheme="majorHAnsi" w:hAnsiTheme="majorHAnsi"/>
          <w:sz w:val="28"/>
          <w:szCs w:val="28"/>
          <w:lang w:val="pt-BR"/>
        </w:rPr>
        <w:t>Desejo-lhes um tempo cheio de misericórdia doada e recebida. A todos, um bom e santo Natal, e que o ano de 2016 lhes traga o vigor e a coragem que nascem da fé!</w:t>
      </w:r>
    </w:p>
    <w:p w:rsidR="00665D9F" w:rsidRPr="00C4661A" w:rsidRDefault="00665D9F" w:rsidP="00665D9F">
      <w:pPr>
        <w:pStyle w:val="Bezodstpw"/>
        <w:spacing w:after="120"/>
        <w:jc w:val="right"/>
        <w:rPr>
          <w:rFonts w:asciiTheme="majorHAnsi" w:hAnsiTheme="majorHAnsi"/>
          <w:sz w:val="28"/>
          <w:szCs w:val="28"/>
          <w:lang w:val="pt-BR"/>
        </w:rPr>
      </w:pPr>
    </w:p>
    <w:p w:rsidR="00665D9F" w:rsidRPr="00C4661A" w:rsidRDefault="00665D9F" w:rsidP="00665D9F">
      <w:pPr>
        <w:pStyle w:val="Bezodstpw"/>
        <w:spacing w:after="120"/>
        <w:jc w:val="right"/>
        <w:rPr>
          <w:rFonts w:asciiTheme="majorHAnsi" w:hAnsiTheme="majorHAnsi"/>
          <w:sz w:val="28"/>
          <w:szCs w:val="28"/>
          <w:lang w:val="pt-BR"/>
        </w:rPr>
      </w:pPr>
      <w:r w:rsidRPr="00C4661A">
        <w:rPr>
          <w:rFonts w:asciiTheme="majorHAnsi" w:hAnsiTheme="majorHAnsi"/>
          <w:sz w:val="28"/>
          <w:szCs w:val="28"/>
          <w:lang w:val="pt-BR"/>
        </w:rPr>
        <w:t>Fraternalmente.</w:t>
      </w:r>
    </w:p>
    <w:p w:rsidR="00665D9F" w:rsidRPr="00C4661A" w:rsidRDefault="00665D9F" w:rsidP="00665D9F">
      <w:pPr>
        <w:pStyle w:val="Bezodstpw"/>
        <w:spacing w:after="120"/>
        <w:jc w:val="right"/>
        <w:rPr>
          <w:rFonts w:asciiTheme="majorHAnsi" w:hAnsiTheme="majorHAnsi"/>
          <w:sz w:val="28"/>
          <w:szCs w:val="28"/>
          <w:lang w:val="pt-BR"/>
        </w:rPr>
      </w:pPr>
      <w:r w:rsidRPr="00C4661A">
        <w:rPr>
          <w:rFonts w:asciiTheme="majorHAnsi" w:hAnsiTheme="majorHAnsi"/>
          <w:sz w:val="28"/>
          <w:szCs w:val="28"/>
          <w:lang w:val="pt-BR"/>
        </w:rPr>
        <w:t>Fr. Mauro Jöhri,</w:t>
      </w:r>
      <w:r w:rsidRPr="00C4661A">
        <w:rPr>
          <w:rFonts w:asciiTheme="majorHAnsi" w:hAnsiTheme="majorHAnsi"/>
          <w:sz w:val="28"/>
          <w:szCs w:val="28"/>
          <w:lang w:val="pt-BR"/>
        </w:rPr>
        <w:br/>
        <w:t>Ministro Geral OFMCap.</w:t>
      </w:r>
    </w:p>
    <w:p w:rsidR="00665D9F" w:rsidRPr="00C4661A" w:rsidRDefault="00665D9F" w:rsidP="00665D9F">
      <w:pPr>
        <w:pStyle w:val="Bezodstpw"/>
        <w:spacing w:after="120"/>
        <w:jc w:val="right"/>
        <w:rPr>
          <w:rFonts w:asciiTheme="majorHAnsi" w:hAnsiTheme="majorHAnsi"/>
          <w:sz w:val="28"/>
          <w:szCs w:val="28"/>
          <w:lang w:val="pt-BR"/>
        </w:rPr>
      </w:pPr>
    </w:p>
    <w:p w:rsidR="00665D9F" w:rsidRPr="00C4661A" w:rsidRDefault="00665D9F" w:rsidP="00665D9F">
      <w:pPr>
        <w:pStyle w:val="Bezodstpw"/>
        <w:spacing w:after="120"/>
        <w:jc w:val="right"/>
        <w:rPr>
          <w:rFonts w:asciiTheme="majorHAnsi" w:hAnsiTheme="majorHAnsi"/>
          <w:sz w:val="28"/>
          <w:szCs w:val="28"/>
          <w:lang w:val="pt-BR"/>
        </w:rPr>
      </w:pPr>
      <w:r w:rsidRPr="00C4661A">
        <w:rPr>
          <w:rFonts w:asciiTheme="majorHAnsi" w:hAnsiTheme="majorHAnsi"/>
          <w:sz w:val="28"/>
          <w:szCs w:val="28"/>
          <w:lang w:val="pt-BR"/>
        </w:rPr>
        <w:t>Dado em Roma, 8 de dezembro de 2015</w:t>
      </w:r>
      <w:r w:rsidRPr="00C4661A">
        <w:rPr>
          <w:rFonts w:asciiTheme="majorHAnsi" w:hAnsiTheme="majorHAnsi"/>
          <w:sz w:val="28"/>
          <w:szCs w:val="28"/>
          <w:lang w:val="pt-BR"/>
        </w:rPr>
        <w:br/>
        <w:t xml:space="preserve">Solenidade da Imaculada Conceição de Maria, </w:t>
      </w:r>
      <w:r w:rsidRPr="00C4661A">
        <w:rPr>
          <w:rFonts w:asciiTheme="majorHAnsi" w:hAnsiTheme="majorHAnsi"/>
          <w:sz w:val="28"/>
          <w:szCs w:val="28"/>
          <w:lang w:val="pt-BR"/>
        </w:rPr>
        <w:br/>
        <w:t>Padroeira de nossa Ordem</w:t>
      </w:r>
    </w:p>
    <w:p w:rsidR="00665D9F" w:rsidRPr="00C4661A" w:rsidRDefault="00665D9F" w:rsidP="00665D9F">
      <w:pPr>
        <w:autoSpaceDE w:val="0"/>
        <w:autoSpaceDN w:val="0"/>
        <w:adjustRightInd w:val="0"/>
        <w:rPr>
          <w:rFonts w:asciiTheme="majorHAnsi" w:eastAsia="Arial Unicode MS" w:hAnsiTheme="majorHAnsi"/>
          <w:color w:val="000000"/>
          <w:szCs w:val="24"/>
          <w:lang w:val="pt-BR"/>
        </w:rPr>
      </w:pPr>
    </w:p>
    <w:p w:rsidR="00665D9F" w:rsidRPr="00C4661A" w:rsidRDefault="00665D9F" w:rsidP="00665D9F">
      <w:pPr>
        <w:rPr>
          <w:rFonts w:asciiTheme="majorHAnsi" w:eastAsia="Times New Roman" w:hAnsiTheme="majorHAnsi" w:cs="Times New Roman"/>
          <w:szCs w:val="24"/>
          <w:lang w:val="uk-UA"/>
        </w:rPr>
        <w:sectPr w:rsidR="00665D9F" w:rsidRPr="00C4661A" w:rsidSect="00B63C64">
          <w:footnotePr>
            <w:numRestart w:val="eachSect"/>
          </w:footnotePr>
          <w:pgSz w:w="11905" w:h="16837" w:code="9"/>
          <w:pgMar w:top="1418" w:right="1134" w:bottom="1134" w:left="1134" w:header="709" w:footer="709" w:gutter="0"/>
          <w:pgNumType w:start="3"/>
          <w:cols w:space="709"/>
          <w:docGrid w:linePitch="326"/>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665D9F" w:rsidRPr="00C4661A" w:rsidRDefault="00665D9F" w:rsidP="00665D9F">
          <w:pPr>
            <w:pStyle w:val="Nagwekspisutreci"/>
            <w:rPr>
              <w:rFonts w:eastAsiaTheme="minorEastAsia"/>
              <w:b w:val="0"/>
              <w:noProof/>
              <w:sz w:val="22"/>
              <w:szCs w:val="22"/>
              <w:lang w:val="ru-RU" w:eastAsia="ru-RU"/>
            </w:rPr>
          </w:pPr>
          <w:r w:rsidRPr="00C4661A">
            <w:rPr>
              <w:b w:val="0"/>
            </w:rPr>
            <w:t>Sommario</w:t>
          </w:r>
          <w:r w:rsidR="00EF2BD1" w:rsidRPr="00EF2BD1">
            <w:rPr>
              <w:rFonts w:eastAsia="PMingLiU"/>
              <w:b w:val="0"/>
              <w:kern w:val="22"/>
              <w:sz w:val="24"/>
              <w:szCs w:val="24"/>
              <w:lang w:eastAsia="en-US"/>
            </w:rPr>
            <w:fldChar w:fldCharType="begin"/>
          </w:r>
          <w:r w:rsidRPr="00C4661A">
            <w:rPr>
              <w:b w:val="0"/>
            </w:rPr>
            <w:instrText xml:space="preserve"> TOC \o "1-3" \h \z \u </w:instrText>
          </w:r>
          <w:r w:rsidR="00EF2BD1" w:rsidRPr="00EF2BD1">
            <w:rPr>
              <w:rFonts w:eastAsia="PMingLiU"/>
              <w:b w:val="0"/>
              <w:kern w:val="22"/>
              <w:sz w:val="24"/>
              <w:szCs w:val="24"/>
              <w:lang w:eastAsia="en-US"/>
            </w:rPr>
            <w:fldChar w:fldCharType="separate"/>
          </w:r>
        </w:p>
        <w:p w:rsidR="00665D9F" w:rsidRPr="00C4661A" w:rsidRDefault="00EF2BD1">
          <w:pPr>
            <w:pStyle w:val="Spistreci1"/>
            <w:tabs>
              <w:tab w:val="right" w:leader="dot" w:pos="9628"/>
            </w:tabs>
            <w:rPr>
              <w:rFonts w:asciiTheme="majorHAnsi" w:eastAsiaTheme="minorEastAsia" w:hAnsiTheme="majorHAnsi"/>
              <w:b w:val="0"/>
              <w:noProof/>
              <w:kern w:val="0"/>
              <w:sz w:val="22"/>
              <w:szCs w:val="22"/>
              <w:lang w:val="ru-RU" w:eastAsia="ru-RU"/>
            </w:rPr>
          </w:pPr>
          <w:hyperlink w:anchor="_Toc462907111" w:history="1">
            <w:r w:rsidR="00926F41" w:rsidRPr="00926F41">
              <w:rPr>
                <w:rStyle w:val="Hipercze"/>
                <w:rFonts w:eastAsiaTheme="minorEastAsia"/>
                <w:b w:val="0"/>
                <w:kern w:val="0"/>
                <w:sz w:val="22"/>
                <w:szCs w:val="22"/>
                <w:lang w:val="ru-RU" w:eastAsia="ru-RU"/>
              </w:rPr>
              <w:t>_Toc462907111</w:t>
            </w:r>
          </w:hyperlink>
        </w:p>
        <w:p w:rsidR="00665D9F" w:rsidRPr="00C4661A" w:rsidRDefault="00EF2BD1">
          <w:pPr>
            <w:pStyle w:val="Spistreci3"/>
            <w:rPr>
              <w:rFonts w:asciiTheme="majorHAnsi" w:eastAsiaTheme="minorEastAsia" w:hAnsiTheme="majorHAnsi"/>
              <w:noProof/>
              <w:kern w:val="0"/>
              <w:lang w:val="ru-RU" w:eastAsia="ru-RU"/>
            </w:rPr>
          </w:pPr>
          <w:hyperlink w:anchor="_Toc462907112" w:history="1">
            <w:r w:rsidR="00665D9F" w:rsidRPr="00C4661A">
              <w:rPr>
                <w:rStyle w:val="Hipercze"/>
                <w:rFonts w:asciiTheme="majorHAnsi" w:hAnsiTheme="majorHAnsi"/>
                <w:noProof/>
                <w:lang w:val="pt-BR"/>
              </w:rPr>
              <w:t>1. A pergunta de Jesus</w:t>
            </w:r>
            <w:r w:rsidR="00665D9F" w:rsidRPr="00C4661A">
              <w:rPr>
                <w:rFonts w:asciiTheme="majorHAnsi" w:hAnsiTheme="majorHAnsi"/>
                <w:noProof/>
                <w:webHidden/>
              </w:rPr>
              <w:tab/>
            </w:r>
            <w:r w:rsidRPr="00C4661A">
              <w:rPr>
                <w:rFonts w:asciiTheme="majorHAnsi" w:hAnsiTheme="majorHAnsi"/>
                <w:noProof/>
                <w:webHidden/>
              </w:rPr>
              <w:fldChar w:fldCharType="begin"/>
            </w:r>
            <w:r w:rsidR="00665D9F" w:rsidRPr="00C4661A">
              <w:rPr>
                <w:rFonts w:asciiTheme="majorHAnsi" w:hAnsiTheme="majorHAnsi"/>
                <w:noProof/>
                <w:webHidden/>
              </w:rPr>
              <w:instrText xml:space="preserve"> PAGEREF _Toc462907112 \h </w:instrText>
            </w:r>
            <w:r w:rsidRPr="00C4661A">
              <w:rPr>
                <w:rFonts w:asciiTheme="majorHAnsi" w:hAnsiTheme="majorHAnsi"/>
                <w:noProof/>
                <w:webHidden/>
              </w:rPr>
            </w:r>
            <w:r w:rsidRPr="00C4661A">
              <w:rPr>
                <w:rFonts w:asciiTheme="majorHAnsi" w:hAnsiTheme="majorHAnsi"/>
                <w:noProof/>
                <w:webHidden/>
              </w:rPr>
              <w:fldChar w:fldCharType="separate"/>
            </w:r>
            <w:r w:rsidR="00926F41">
              <w:rPr>
                <w:rFonts w:asciiTheme="majorHAnsi" w:hAnsiTheme="majorHAnsi"/>
                <w:noProof/>
                <w:webHidden/>
              </w:rPr>
              <w:t>3</w:t>
            </w:r>
            <w:r w:rsidRPr="00C4661A">
              <w:rPr>
                <w:rFonts w:asciiTheme="majorHAnsi" w:hAnsiTheme="majorHAnsi"/>
                <w:noProof/>
                <w:webHidden/>
              </w:rPr>
              <w:fldChar w:fldCharType="end"/>
            </w:r>
          </w:hyperlink>
        </w:p>
        <w:p w:rsidR="00665D9F" w:rsidRPr="00C4661A" w:rsidRDefault="00EF2BD1">
          <w:pPr>
            <w:pStyle w:val="Spistreci3"/>
            <w:rPr>
              <w:rFonts w:asciiTheme="majorHAnsi" w:eastAsiaTheme="minorEastAsia" w:hAnsiTheme="majorHAnsi"/>
              <w:noProof/>
              <w:kern w:val="0"/>
              <w:lang w:val="ru-RU" w:eastAsia="ru-RU"/>
            </w:rPr>
          </w:pPr>
          <w:hyperlink w:anchor="_Toc462907113" w:history="1">
            <w:r w:rsidR="00665D9F" w:rsidRPr="00C4661A">
              <w:rPr>
                <w:rStyle w:val="Hipercze"/>
                <w:rFonts w:asciiTheme="majorHAnsi" w:hAnsiTheme="majorHAnsi"/>
                <w:noProof/>
                <w:lang w:val="pt-BR"/>
              </w:rPr>
              <w:t>2. Tenham os mesmos sentimentos de Cristo: a compaixão.</w:t>
            </w:r>
            <w:r w:rsidR="00665D9F" w:rsidRPr="00C4661A">
              <w:rPr>
                <w:rFonts w:asciiTheme="majorHAnsi" w:hAnsiTheme="majorHAnsi"/>
                <w:noProof/>
                <w:webHidden/>
              </w:rPr>
              <w:tab/>
            </w:r>
            <w:r w:rsidRPr="00C4661A">
              <w:rPr>
                <w:rFonts w:asciiTheme="majorHAnsi" w:hAnsiTheme="majorHAnsi"/>
                <w:noProof/>
                <w:webHidden/>
              </w:rPr>
              <w:fldChar w:fldCharType="begin"/>
            </w:r>
            <w:r w:rsidR="00665D9F" w:rsidRPr="00C4661A">
              <w:rPr>
                <w:rFonts w:asciiTheme="majorHAnsi" w:hAnsiTheme="majorHAnsi"/>
                <w:noProof/>
                <w:webHidden/>
              </w:rPr>
              <w:instrText xml:space="preserve"> PAGEREF _Toc462907113 \h </w:instrText>
            </w:r>
            <w:r w:rsidRPr="00C4661A">
              <w:rPr>
                <w:rFonts w:asciiTheme="majorHAnsi" w:hAnsiTheme="majorHAnsi"/>
                <w:noProof/>
                <w:webHidden/>
              </w:rPr>
            </w:r>
            <w:r w:rsidRPr="00C4661A">
              <w:rPr>
                <w:rFonts w:asciiTheme="majorHAnsi" w:hAnsiTheme="majorHAnsi"/>
                <w:noProof/>
                <w:webHidden/>
              </w:rPr>
              <w:fldChar w:fldCharType="separate"/>
            </w:r>
            <w:r w:rsidR="00926F41">
              <w:rPr>
                <w:rFonts w:asciiTheme="majorHAnsi" w:hAnsiTheme="majorHAnsi"/>
                <w:noProof/>
                <w:webHidden/>
              </w:rPr>
              <w:t>4</w:t>
            </w:r>
            <w:r w:rsidRPr="00C4661A">
              <w:rPr>
                <w:rFonts w:asciiTheme="majorHAnsi" w:hAnsiTheme="majorHAnsi"/>
                <w:noProof/>
                <w:webHidden/>
              </w:rPr>
              <w:fldChar w:fldCharType="end"/>
            </w:r>
          </w:hyperlink>
        </w:p>
        <w:p w:rsidR="00665D9F" w:rsidRPr="00C4661A" w:rsidRDefault="00EF2BD1">
          <w:pPr>
            <w:pStyle w:val="Spistreci3"/>
            <w:rPr>
              <w:rFonts w:asciiTheme="majorHAnsi" w:eastAsiaTheme="minorEastAsia" w:hAnsiTheme="majorHAnsi"/>
              <w:noProof/>
              <w:kern w:val="0"/>
              <w:lang w:val="ru-RU" w:eastAsia="ru-RU"/>
            </w:rPr>
          </w:pPr>
          <w:hyperlink w:anchor="_Toc462907114" w:history="1">
            <w:r w:rsidR="00665D9F" w:rsidRPr="00C4661A">
              <w:rPr>
                <w:rStyle w:val="Hipercze"/>
                <w:rFonts w:asciiTheme="majorHAnsi" w:hAnsiTheme="majorHAnsi"/>
                <w:noProof/>
                <w:lang w:val="pt-BR"/>
              </w:rPr>
              <w:t>3. O encontro de Frascati</w:t>
            </w:r>
            <w:r w:rsidR="00665D9F" w:rsidRPr="00C4661A">
              <w:rPr>
                <w:rFonts w:asciiTheme="majorHAnsi" w:hAnsiTheme="majorHAnsi"/>
                <w:noProof/>
                <w:webHidden/>
              </w:rPr>
              <w:tab/>
            </w:r>
            <w:r w:rsidRPr="00C4661A">
              <w:rPr>
                <w:rFonts w:asciiTheme="majorHAnsi" w:hAnsiTheme="majorHAnsi"/>
                <w:noProof/>
                <w:webHidden/>
              </w:rPr>
              <w:fldChar w:fldCharType="begin"/>
            </w:r>
            <w:r w:rsidR="00665D9F" w:rsidRPr="00C4661A">
              <w:rPr>
                <w:rFonts w:asciiTheme="majorHAnsi" w:hAnsiTheme="majorHAnsi"/>
                <w:noProof/>
                <w:webHidden/>
              </w:rPr>
              <w:instrText xml:space="preserve"> PAGEREF _Toc462907114 \h </w:instrText>
            </w:r>
            <w:r w:rsidRPr="00C4661A">
              <w:rPr>
                <w:rFonts w:asciiTheme="majorHAnsi" w:hAnsiTheme="majorHAnsi"/>
                <w:noProof/>
                <w:webHidden/>
              </w:rPr>
            </w:r>
            <w:r w:rsidRPr="00C4661A">
              <w:rPr>
                <w:rFonts w:asciiTheme="majorHAnsi" w:hAnsiTheme="majorHAnsi"/>
                <w:noProof/>
                <w:webHidden/>
              </w:rPr>
              <w:fldChar w:fldCharType="separate"/>
            </w:r>
            <w:r w:rsidR="00926F41">
              <w:rPr>
                <w:rFonts w:asciiTheme="majorHAnsi" w:hAnsiTheme="majorHAnsi"/>
                <w:noProof/>
                <w:webHidden/>
              </w:rPr>
              <w:t>5</w:t>
            </w:r>
            <w:r w:rsidRPr="00C4661A">
              <w:rPr>
                <w:rFonts w:asciiTheme="majorHAnsi" w:hAnsiTheme="majorHAnsi"/>
                <w:noProof/>
                <w:webHidden/>
              </w:rPr>
              <w:fldChar w:fldCharType="end"/>
            </w:r>
          </w:hyperlink>
        </w:p>
        <w:p w:rsidR="00665D9F" w:rsidRPr="00C4661A" w:rsidRDefault="00EF2BD1">
          <w:pPr>
            <w:pStyle w:val="Spistreci3"/>
            <w:rPr>
              <w:rFonts w:asciiTheme="majorHAnsi" w:eastAsiaTheme="minorEastAsia" w:hAnsiTheme="majorHAnsi"/>
              <w:noProof/>
              <w:kern w:val="0"/>
              <w:lang w:val="ru-RU" w:eastAsia="ru-RU"/>
            </w:rPr>
          </w:pPr>
          <w:hyperlink w:anchor="_Toc462907115" w:history="1">
            <w:r w:rsidR="00665D9F" w:rsidRPr="00C4661A">
              <w:rPr>
                <w:rStyle w:val="Hipercze"/>
                <w:rFonts w:asciiTheme="majorHAnsi" w:hAnsiTheme="majorHAnsi"/>
                <w:noProof/>
                <w:lang w:val="pt-BR"/>
              </w:rPr>
              <w:t>4. O que podemos fazer?</w:t>
            </w:r>
            <w:r w:rsidR="00665D9F" w:rsidRPr="00C4661A">
              <w:rPr>
                <w:rFonts w:asciiTheme="majorHAnsi" w:hAnsiTheme="majorHAnsi"/>
                <w:noProof/>
                <w:webHidden/>
              </w:rPr>
              <w:tab/>
            </w:r>
            <w:r w:rsidRPr="00C4661A">
              <w:rPr>
                <w:rFonts w:asciiTheme="majorHAnsi" w:hAnsiTheme="majorHAnsi"/>
                <w:noProof/>
                <w:webHidden/>
              </w:rPr>
              <w:fldChar w:fldCharType="begin"/>
            </w:r>
            <w:r w:rsidR="00665D9F" w:rsidRPr="00C4661A">
              <w:rPr>
                <w:rFonts w:asciiTheme="majorHAnsi" w:hAnsiTheme="majorHAnsi"/>
                <w:noProof/>
                <w:webHidden/>
              </w:rPr>
              <w:instrText xml:space="preserve"> PAGEREF _Toc462907115 \h </w:instrText>
            </w:r>
            <w:r w:rsidRPr="00C4661A">
              <w:rPr>
                <w:rFonts w:asciiTheme="majorHAnsi" w:hAnsiTheme="majorHAnsi"/>
                <w:noProof/>
                <w:webHidden/>
              </w:rPr>
            </w:r>
            <w:r w:rsidRPr="00C4661A">
              <w:rPr>
                <w:rFonts w:asciiTheme="majorHAnsi" w:hAnsiTheme="majorHAnsi"/>
                <w:noProof/>
                <w:webHidden/>
              </w:rPr>
              <w:fldChar w:fldCharType="separate"/>
            </w:r>
            <w:r w:rsidR="00926F41">
              <w:rPr>
                <w:rFonts w:asciiTheme="majorHAnsi" w:hAnsiTheme="majorHAnsi"/>
                <w:noProof/>
                <w:webHidden/>
              </w:rPr>
              <w:t>5</w:t>
            </w:r>
            <w:r w:rsidRPr="00C4661A">
              <w:rPr>
                <w:rFonts w:asciiTheme="majorHAnsi" w:hAnsiTheme="majorHAnsi"/>
                <w:noProof/>
                <w:webHidden/>
              </w:rPr>
              <w:fldChar w:fldCharType="end"/>
            </w:r>
          </w:hyperlink>
        </w:p>
        <w:p w:rsidR="00665D9F" w:rsidRPr="00C4661A" w:rsidRDefault="00EF2BD1">
          <w:pPr>
            <w:pStyle w:val="Spistreci3"/>
            <w:rPr>
              <w:rFonts w:asciiTheme="majorHAnsi" w:eastAsiaTheme="minorEastAsia" w:hAnsiTheme="majorHAnsi"/>
              <w:noProof/>
              <w:kern w:val="0"/>
              <w:lang w:val="ru-RU" w:eastAsia="ru-RU"/>
            </w:rPr>
          </w:pPr>
          <w:hyperlink w:anchor="_Toc462907116" w:history="1">
            <w:r w:rsidR="00665D9F" w:rsidRPr="00C4661A">
              <w:rPr>
                <w:rStyle w:val="Hipercze"/>
                <w:rFonts w:asciiTheme="majorHAnsi" w:hAnsiTheme="majorHAnsi"/>
                <w:noProof/>
                <w:lang w:val="pt-BR"/>
              </w:rPr>
              <w:t>5. Em caminho com a nossa pobreza</w:t>
            </w:r>
            <w:r w:rsidR="00665D9F" w:rsidRPr="00C4661A">
              <w:rPr>
                <w:rFonts w:asciiTheme="majorHAnsi" w:hAnsiTheme="majorHAnsi"/>
                <w:noProof/>
                <w:webHidden/>
              </w:rPr>
              <w:tab/>
            </w:r>
            <w:r w:rsidRPr="00C4661A">
              <w:rPr>
                <w:rFonts w:asciiTheme="majorHAnsi" w:hAnsiTheme="majorHAnsi"/>
                <w:noProof/>
                <w:webHidden/>
              </w:rPr>
              <w:fldChar w:fldCharType="begin"/>
            </w:r>
            <w:r w:rsidR="00665D9F" w:rsidRPr="00C4661A">
              <w:rPr>
                <w:rFonts w:asciiTheme="majorHAnsi" w:hAnsiTheme="majorHAnsi"/>
                <w:noProof/>
                <w:webHidden/>
              </w:rPr>
              <w:instrText xml:space="preserve"> PAGEREF _Toc462907116 \h </w:instrText>
            </w:r>
            <w:r w:rsidRPr="00C4661A">
              <w:rPr>
                <w:rFonts w:asciiTheme="majorHAnsi" w:hAnsiTheme="majorHAnsi"/>
                <w:noProof/>
                <w:webHidden/>
              </w:rPr>
            </w:r>
            <w:r w:rsidRPr="00C4661A">
              <w:rPr>
                <w:rFonts w:asciiTheme="majorHAnsi" w:hAnsiTheme="majorHAnsi"/>
                <w:noProof/>
                <w:webHidden/>
              </w:rPr>
              <w:fldChar w:fldCharType="separate"/>
            </w:r>
            <w:r w:rsidR="00926F41">
              <w:rPr>
                <w:rFonts w:asciiTheme="majorHAnsi" w:hAnsiTheme="majorHAnsi"/>
                <w:noProof/>
                <w:webHidden/>
              </w:rPr>
              <w:t>6</w:t>
            </w:r>
            <w:r w:rsidRPr="00C4661A">
              <w:rPr>
                <w:rFonts w:asciiTheme="majorHAnsi" w:hAnsiTheme="majorHAnsi"/>
                <w:noProof/>
                <w:webHidden/>
              </w:rPr>
              <w:fldChar w:fldCharType="end"/>
            </w:r>
          </w:hyperlink>
        </w:p>
        <w:p w:rsidR="00665D9F" w:rsidRPr="00C4661A" w:rsidRDefault="00EF2BD1" w:rsidP="00665D9F">
          <w:pPr>
            <w:rPr>
              <w:rFonts w:asciiTheme="majorHAnsi" w:hAnsiTheme="majorHAnsi"/>
            </w:rPr>
          </w:pPr>
          <w:r w:rsidRPr="00C4661A">
            <w:rPr>
              <w:rFonts w:asciiTheme="majorHAnsi" w:hAnsiTheme="majorHAnsi"/>
            </w:rPr>
            <w:fldChar w:fldCharType="end"/>
          </w:r>
        </w:p>
      </w:sdtContent>
    </w:sdt>
    <w:p w:rsidR="00665D9F" w:rsidRPr="00C4661A" w:rsidRDefault="00665D9F" w:rsidP="00665D9F">
      <w:pPr>
        <w:rPr>
          <w:rFonts w:asciiTheme="majorHAnsi" w:hAnsiTheme="majorHAnsi" w:cs="Times New Roman"/>
          <w:color w:val="000000"/>
          <w:kern w:val="1"/>
          <w:szCs w:val="24"/>
          <w:lang w:eastAsia="hi-IN" w:bidi="hi-IN"/>
        </w:rPr>
      </w:pPr>
    </w:p>
    <w:p w:rsidR="00665D9F" w:rsidRPr="00C4661A" w:rsidRDefault="00665D9F" w:rsidP="00665D9F">
      <w:pPr>
        <w:spacing w:after="0"/>
        <w:rPr>
          <w:rFonts w:asciiTheme="majorHAnsi" w:hAnsiTheme="majorHAnsi" w:cs="Times New Roman"/>
          <w:color w:val="000000"/>
          <w:kern w:val="1"/>
          <w:szCs w:val="24"/>
          <w:lang w:eastAsia="hi-IN" w:bidi="hi-IN"/>
        </w:rPr>
        <w:sectPr w:rsidR="00665D9F" w:rsidRPr="00C4661A" w:rsidSect="00021905">
          <w:headerReference w:type="default" r:id="rId13"/>
          <w:footerReference w:type="default" r:id="rId14"/>
          <w:type w:val="continuous"/>
          <w:pgSz w:w="11906" w:h="16838" w:code="9"/>
          <w:pgMar w:top="1418" w:right="1134" w:bottom="1134" w:left="1134" w:header="709" w:footer="709" w:gutter="0"/>
          <w:cols w:space="708"/>
          <w:docGrid w:linePitch="360"/>
        </w:sectPr>
      </w:pPr>
    </w:p>
    <w:p w:rsidR="00665D9F" w:rsidRPr="00C4661A" w:rsidRDefault="00665D9F" w:rsidP="00665D9F">
      <w:pPr>
        <w:jc w:val="center"/>
        <w:rPr>
          <w:rFonts w:asciiTheme="majorHAnsi" w:hAnsiTheme="majorHAnsi"/>
        </w:rPr>
      </w:pPr>
      <w:r w:rsidRPr="00C4661A">
        <w:rPr>
          <w:rFonts w:asciiTheme="majorHAnsi" w:hAnsiTheme="majorHAnsi"/>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378710" cy="683260"/>
                    </a:xfrm>
                    <a:prstGeom prst="rect">
                      <a:avLst/>
                    </a:prstGeom>
                  </pic:spPr>
                </pic:pic>
              </a:graphicData>
            </a:graphic>
          </wp:anchor>
        </w:drawing>
      </w: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p w:rsidR="00665D9F" w:rsidRPr="00C4661A" w:rsidRDefault="00665D9F" w:rsidP="00665D9F">
      <w:pPr>
        <w:rPr>
          <w:rFonts w:asciiTheme="majorHAnsi" w:hAnsiTheme="majorHAnsi"/>
          <w:lang w:val="uk-UA"/>
        </w:rPr>
      </w:pPr>
    </w:p>
    <w:p w:rsidR="00665D9F" w:rsidRPr="00C4661A" w:rsidRDefault="00665D9F" w:rsidP="00665D9F">
      <w:pPr>
        <w:jc w:val="center"/>
        <w:rPr>
          <w:rFonts w:asciiTheme="majorHAnsi" w:hAnsiTheme="majorHAnsi"/>
        </w:rPr>
      </w:pPr>
    </w:p>
    <w:p w:rsidR="00665D9F" w:rsidRPr="00C4661A" w:rsidRDefault="00665D9F" w:rsidP="00665D9F">
      <w:pPr>
        <w:jc w:val="center"/>
        <w:rPr>
          <w:rFonts w:asciiTheme="majorHAnsi" w:hAnsiTheme="majorHAnsi"/>
        </w:rPr>
      </w:pPr>
    </w:p>
    <w:bookmarkStart w:id="22" w:name="_GoBack"/>
    <w:bookmarkEnd w:id="22"/>
    <w:p w:rsidR="00665D9F" w:rsidRPr="00C4661A" w:rsidRDefault="00EF2BD1" w:rsidP="00665D9F">
      <w:pPr>
        <w:jc w:val="center"/>
        <w:rPr>
          <w:rFonts w:asciiTheme="majorHAnsi" w:hAnsiTheme="majorHAnsi"/>
        </w:rPr>
      </w:pPr>
      <w:r>
        <w:fldChar w:fldCharType="begin"/>
      </w:r>
      <w:r>
        <w:instrText>HYPERLINK "http://www.ofmcap.org"</w:instrText>
      </w:r>
      <w:r>
        <w:fldChar w:fldCharType="separate"/>
      </w:r>
      <w:r w:rsidR="00665D9F" w:rsidRPr="00C4661A">
        <w:rPr>
          <w:rStyle w:val="Hipercze"/>
          <w:rFonts w:asciiTheme="majorHAnsi" w:hAnsiTheme="majorHAnsi"/>
        </w:rPr>
        <w:t>www.ofmcap.org</w:t>
      </w:r>
      <w:r>
        <w:fldChar w:fldCharType="end"/>
      </w:r>
    </w:p>
    <w:p w:rsidR="001520D2" w:rsidRPr="00C4661A" w:rsidRDefault="001520D2">
      <w:pPr>
        <w:rPr>
          <w:rFonts w:asciiTheme="majorHAnsi" w:hAnsiTheme="majorHAnsi"/>
        </w:rPr>
      </w:pPr>
    </w:p>
    <w:sectPr w:rsidR="001520D2" w:rsidRPr="00C4661A" w:rsidSect="00021905">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170" w:rsidRDefault="00DD7170" w:rsidP="00665D9F">
      <w:pPr>
        <w:spacing w:after="0" w:line="240" w:lineRule="auto"/>
      </w:pPr>
      <w:r>
        <w:separator/>
      </w:r>
    </w:p>
  </w:endnote>
  <w:endnote w:type="continuationSeparator" w:id="0">
    <w:p w:rsidR="00DD7170" w:rsidRDefault="00DD7170" w:rsidP="00665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9F" w:rsidRDefault="00665D9F">
    <w:pPr>
      <w:pStyle w:val="Stopka"/>
      <w:jc w:val="center"/>
    </w:pPr>
  </w:p>
  <w:p w:rsidR="00665D9F" w:rsidRDefault="00665D9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3727"/>
      <w:docPartObj>
        <w:docPartGallery w:val="Page Numbers (Bottom of Page)"/>
        <w:docPartUnique/>
      </w:docPartObj>
    </w:sdtPr>
    <w:sdtContent>
      <w:p w:rsidR="00665D9F" w:rsidRDefault="00EF2BD1">
        <w:pPr>
          <w:pStyle w:val="Stopka"/>
          <w:jc w:val="center"/>
        </w:pPr>
        <w:fldSimple w:instr=" PAGE   \* MERGEFORMAT ">
          <w:r w:rsidR="00A12C05">
            <w:rPr>
              <w:noProof/>
            </w:rPr>
            <w:t>3</w:t>
          </w:r>
        </w:fldSimple>
      </w:p>
    </w:sdtContent>
  </w:sdt>
  <w:p w:rsidR="00665D9F" w:rsidRDefault="00665D9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9F" w:rsidRPr="001E1FB6" w:rsidRDefault="00665D9F" w:rsidP="0002190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05" w:rsidRPr="001E1FB6" w:rsidRDefault="00A12C05" w:rsidP="00021905">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170" w:rsidRDefault="00DD7170" w:rsidP="00665D9F">
      <w:pPr>
        <w:spacing w:after="0" w:line="240" w:lineRule="auto"/>
      </w:pPr>
      <w:r>
        <w:separator/>
      </w:r>
    </w:p>
  </w:footnote>
  <w:footnote w:type="continuationSeparator" w:id="0">
    <w:p w:rsidR="00DD7170" w:rsidRDefault="00DD7170" w:rsidP="00665D9F">
      <w:pPr>
        <w:spacing w:after="0" w:line="240" w:lineRule="auto"/>
      </w:pPr>
      <w:r>
        <w:continuationSeparator/>
      </w:r>
    </w:p>
  </w:footnote>
  <w:footnote w:id="1">
    <w:p w:rsidR="00665D9F" w:rsidRPr="008B1A65" w:rsidRDefault="00665D9F" w:rsidP="00665D9F">
      <w:pPr>
        <w:pStyle w:val="Tekstprzypisudolnego"/>
        <w:jc w:val="both"/>
        <w:rPr>
          <w:rFonts w:asciiTheme="majorHAnsi" w:hAnsiTheme="majorHAnsi"/>
          <w:lang w:val="pt-PT"/>
        </w:rPr>
      </w:pPr>
      <w:r w:rsidRPr="008B1A65">
        <w:rPr>
          <w:rFonts w:asciiTheme="majorHAnsi" w:hAnsiTheme="majorHAnsi"/>
          <w:b/>
          <w:bCs/>
          <w:vertAlign w:val="superscript"/>
          <w:lang w:val="it-IT"/>
        </w:rPr>
        <w:footnoteRef/>
      </w:r>
      <w:r w:rsidRPr="008B1A65">
        <w:rPr>
          <w:rFonts w:asciiTheme="majorHAnsi" w:hAnsiTheme="majorHAnsi"/>
          <w:lang w:val="pt-PT"/>
        </w:rPr>
        <w:t xml:space="preserve"> «Era estrangeiro e me acolhestes» (Mt 25,35) Prot. N. 00761/15.</w:t>
      </w:r>
    </w:p>
  </w:footnote>
  <w:footnote w:id="2">
    <w:p w:rsidR="00665D9F" w:rsidRPr="008B1A65" w:rsidRDefault="00665D9F" w:rsidP="00665D9F">
      <w:pPr>
        <w:pStyle w:val="Tekstprzypisudolnego"/>
        <w:jc w:val="both"/>
        <w:rPr>
          <w:rFonts w:asciiTheme="majorHAnsi" w:hAnsiTheme="majorHAnsi"/>
          <w:lang w:val="pt-PT"/>
        </w:rPr>
      </w:pPr>
      <w:r w:rsidRPr="008B1A65">
        <w:rPr>
          <w:rFonts w:asciiTheme="majorHAnsi" w:hAnsiTheme="majorHAnsi"/>
          <w:b/>
          <w:bCs/>
          <w:vertAlign w:val="superscript"/>
          <w:lang w:val="it-IT"/>
        </w:rPr>
        <w:footnoteRef/>
      </w:r>
      <w:r w:rsidRPr="008B1A65">
        <w:rPr>
          <w:rFonts w:asciiTheme="majorHAnsi" w:hAnsiTheme="majorHAnsi"/>
          <w:lang w:val="pt-PT"/>
        </w:rPr>
        <w:t xml:space="preserve"> «Era estrangeiro e me acolhestes» (Mt 25,35) Prot. N. 00761/15.</w:t>
      </w:r>
    </w:p>
  </w:footnote>
  <w:footnote w:id="3">
    <w:p w:rsidR="00665D9F" w:rsidRPr="008B1A65" w:rsidRDefault="00665D9F" w:rsidP="00665D9F">
      <w:pPr>
        <w:pStyle w:val="Tekstprzypisudolnego"/>
        <w:jc w:val="both"/>
        <w:rPr>
          <w:rFonts w:asciiTheme="majorHAnsi" w:hAnsiTheme="majorHAnsi"/>
          <w:lang w:val="pt-PT"/>
        </w:rPr>
      </w:pPr>
      <w:r w:rsidRPr="008B1A65">
        <w:rPr>
          <w:rFonts w:asciiTheme="majorHAnsi" w:hAnsiTheme="majorHAnsi"/>
          <w:vertAlign w:val="superscript"/>
          <w:lang w:val="it-IT"/>
        </w:rPr>
        <w:footnoteRef/>
      </w:r>
      <w:r w:rsidRPr="008B1A65">
        <w:rPr>
          <w:rFonts w:asciiTheme="majorHAnsi" w:hAnsiTheme="majorHAnsi"/>
          <w:lang w:val="pt-PT"/>
        </w:rPr>
        <w:t xml:space="preserve"> Mt 15, 34. V. no cojunto: Mt 14,22-33; 15,29-39; Mc 6,30-44; 8,1-10; Lc 9,10-17; Gv 6,1-15.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65"/>
      <w:gridCol w:w="3014"/>
      <w:gridCol w:w="3250"/>
    </w:tblGrid>
    <w:tr w:rsidR="00665D9F" w:rsidRPr="00D43B5A" w:rsidTr="00021905">
      <w:trPr>
        <w:trHeight w:val="151"/>
      </w:trPr>
      <w:tc>
        <w:tcPr>
          <w:tcW w:w="2389" w:type="pct"/>
          <w:tcBorders>
            <w:top w:val="nil"/>
            <w:left w:val="nil"/>
            <w:bottom w:val="single" w:sz="4" w:space="0" w:color="4F81BD" w:themeColor="accent1"/>
            <w:right w:val="nil"/>
          </w:tcBorders>
        </w:tcPr>
        <w:p w:rsidR="00665D9F" w:rsidRDefault="00665D9F">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65D9F" w:rsidRPr="00E85ABF" w:rsidRDefault="00665D9F" w:rsidP="00021905">
          <w:pPr>
            <w:pStyle w:val="Bezodstpw"/>
            <w:rPr>
              <w:rFonts w:asciiTheme="majorHAnsi" w:hAnsiTheme="majorHAnsi"/>
              <w:b/>
              <w:color w:val="4F81BD" w:themeColor="accent1"/>
              <w:szCs w:val="20"/>
              <w:lang w:val="de-DE"/>
            </w:rPr>
          </w:pPr>
          <w:r w:rsidRPr="00FA42EF">
            <w:rPr>
              <w:rFonts w:asciiTheme="majorHAnsi" w:eastAsia="Arial Unicode MS" w:hAnsiTheme="majorHAnsi" w:cs="Arial Unicode MS"/>
              <w:b/>
              <w:bCs/>
              <w:color w:val="000000"/>
              <w:kern w:val="0"/>
              <w:sz w:val="24"/>
              <w:szCs w:val="24"/>
              <w:bdr w:val="nil"/>
              <w:lang w:val="de-DE"/>
            </w:rPr>
            <w:t>„</w:t>
          </w:r>
          <w:r w:rsidRPr="00C47392">
            <w:rPr>
              <w:szCs w:val="40"/>
              <w:lang w:val="pt-PT"/>
            </w:rPr>
            <w:t xml:space="preserve"> QUANTOS PÃES TENDES</w:t>
          </w:r>
          <w:r w:rsidRPr="00FA42EF">
            <w:rPr>
              <w:rFonts w:asciiTheme="majorHAnsi" w:eastAsia="Arial Unicode MS" w:hAnsiTheme="majorHAnsi" w:cs="Arial Unicode MS"/>
              <w:b/>
              <w:bCs/>
              <w:color w:val="000000"/>
              <w:kern w:val="0"/>
              <w:sz w:val="24"/>
              <w:szCs w:val="24"/>
              <w:bdr w:val="nil"/>
              <w:lang w:val="de-DE"/>
            </w:rPr>
            <w:t xml:space="preserve"> </w:t>
          </w:r>
          <w:r w:rsidRPr="00C47392">
            <w:rPr>
              <w:szCs w:val="40"/>
              <w:lang w:val="pt-PT"/>
            </w:rPr>
            <w:t>?</w:t>
          </w:r>
          <w:r w:rsidRPr="00FA42EF">
            <w:rPr>
              <w:rFonts w:asciiTheme="majorHAnsi" w:eastAsia="Arial Unicode MS" w:hAnsiTheme="majorHAnsi" w:cs="Arial Unicode MS"/>
              <w:b/>
              <w:bCs/>
              <w:color w:val="000000"/>
              <w:kern w:val="0"/>
              <w:sz w:val="24"/>
              <w:szCs w:val="24"/>
              <w:bdr w:val="nil"/>
              <w:lang w:val="de-DE"/>
            </w:rPr>
            <w:t>“</w:t>
          </w:r>
        </w:p>
      </w:tc>
      <w:tc>
        <w:tcPr>
          <w:tcW w:w="2278" w:type="pct"/>
          <w:tcBorders>
            <w:top w:val="nil"/>
            <w:left w:val="nil"/>
            <w:bottom w:val="single" w:sz="4" w:space="0" w:color="4F81BD" w:themeColor="accent1"/>
            <w:right w:val="nil"/>
          </w:tcBorders>
        </w:tcPr>
        <w:p w:rsidR="00665D9F" w:rsidRPr="00D04A12" w:rsidRDefault="00665D9F">
          <w:pPr>
            <w:pStyle w:val="Nagwek"/>
            <w:spacing w:line="276" w:lineRule="auto"/>
            <w:rPr>
              <w:rFonts w:ascii="Cambria" w:eastAsiaTheme="majorEastAsia" w:hAnsi="Cambria" w:cstheme="majorBidi"/>
              <w:b/>
              <w:bCs/>
              <w:color w:val="4F81BD" w:themeColor="accent1"/>
              <w:lang w:val="de-DE"/>
            </w:rPr>
          </w:pPr>
        </w:p>
      </w:tc>
    </w:tr>
    <w:tr w:rsidR="00665D9F" w:rsidRPr="00D43B5A" w:rsidTr="00021905">
      <w:trPr>
        <w:trHeight w:val="150"/>
      </w:trPr>
      <w:tc>
        <w:tcPr>
          <w:tcW w:w="2389" w:type="pct"/>
          <w:tcBorders>
            <w:top w:val="single" w:sz="4" w:space="0" w:color="4F81BD" w:themeColor="accent1"/>
            <w:left w:val="nil"/>
            <w:bottom w:val="nil"/>
            <w:right w:val="nil"/>
          </w:tcBorders>
        </w:tcPr>
        <w:p w:rsidR="00665D9F" w:rsidRPr="00D04A12" w:rsidRDefault="00665D9F" w:rsidP="00021905">
          <w:pPr>
            <w:pStyle w:val="Nagwek"/>
            <w:spacing w:line="276" w:lineRule="auto"/>
            <w:rPr>
              <w:rFonts w:ascii="Cambria" w:eastAsiaTheme="majorEastAsia" w:hAnsi="Cambria" w:cstheme="majorBidi"/>
              <w:b/>
              <w:bCs/>
              <w:color w:val="4F81BD" w:themeColor="accent1"/>
              <w:lang w:val="de-DE"/>
            </w:rPr>
          </w:pPr>
        </w:p>
      </w:tc>
      <w:tc>
        <w:tcPr>
          <w:tcW w:w="0" w:type="auto"/>
          <w:vMerge/>
          <w:vAlign w:val="center"/>
          <w:hideMark/>
        </w:tcPr>
        <w:p w:rsidR="00665D9F" w:rsidRPr="00D04A12" w:rsidRDefault="00665D9F">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665D9F" w:rsidRPr="00D04A12" w:rsidRDefault="00665D9F">
          <w:pPr>
            <w:pStyle w:val="Nagwek"/>
            <w:spacing w:line="276" w:lineRule="auto"/>
            <w:rPr>
              <w:rFonts w:ascii="Cambria" w:eastAsiaTheme="majorEastAsia" w:hAnsi="Cambria" w:cstheme="majorBidi"/>
              <w:b/>
              <w:bCs/>
              <w:color w:val="4F81BD" w:themeColor="accent1"/>
              <w:lang w:val="de-DE"/>
            </w:rPr>
          </w:pPr>
        </w:p>
      </w:tc>
    </w:tr>
  </w:tbl>
  <w:p w:rsidR="00665D9F" w:rsidRPr="00D04A12" w:rsidRDefault="00665D9F">
    <w:pPr>
      <w:pStyle w:val="Nagwek"/>
      <w:rPr>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9F" w:rsidRPr="00C04C3C" w:rsidRDefault="00665D9F">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05" w:rsidRPr="00C04C3C" w:rsidRDefault="00A12C05">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6145"/>
  </w:hdrShapeDefaults>
  <w:footnotePr>
    <w:footnote w:id="-1"/>
    <w:footnote w:id="0"/>
  </w:footnotePr>
  <w:endnotePr>
    <w:endnote w:id="-1"/>
    <w:endnote w:id="0"/>
  </w:endnotePr>
  <w:compat>
    <w:useFELayout/>
  </w:compat>
  <w:rsids>
    <w:rsidRoot w:val="00665D9F"/>
    <w:rsid w:val="00042B6C"/>
    <w:rsid w:val="001520D2"/>
    <w:rsid w:val="00256D10"/>
    <w:rsid w:val="004C47C2"/>
    <w:rsid w:val="004D1DA8"/>
    <w:rsid w:val="00665D9F"/>
    <w:rsid w:val="00926F41"/>
    <w:rsid w:val="00A12C05"/>
    <w:rsid w:val="00BD40D9"/>
    <w:rsid w:val="00C4661A"/>
    <w:rsid w:val="00DD7170"/>
    <w:rsid w:val="00EF2BD1"/>
    <w:rsid w:val="00FF6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B6C"/>
  </w:style>
  <w:style w:type="paragraph" w:styleId="Nagwek1">
    <w:name w:val="heading 1"/>
    <w:basedOn w:val="Normalny"/>
    <w:next w:val="Normalny"/>
    <w:link w:val="Nagwek1Znak"/>
    <w:uiPriority w:val="9"/>
    <w:qFormat/>
    <w:rsid w:val="00665D9F"/>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665D9F"/>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5D9F"/>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665D9F"/>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665D9F"/>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665D9F"/>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665D9F"/>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665D9F"/>
    <w:rPr>
      <w:color w:val="0000FF" w:themeColor="hyperlink"/>
      <w:u w:val="single"/>
    </w:rPr>
  </w:style>
  <w:style w:type="paragraph" w:styleId="Nagwek">
    <w:name w:val="header"/>
    <w:basedOn w:val="Normalny"/>
    <w:link w:val="NagwekZnak"/>
    <w:unhideWhenUsed/>
    <w:rsid w:val="00665D9F"/>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665D9F"/>
    <w:rPr>
      <w:rFonts w:asciiTheme="majorHAnsi" w:eastAsia="PMingLiU" w:hAnsiTheme="majorHAnsi"/>
      <w:kern w:val="22"/>
      <w:sz w:val="24"/>
      <w:lang w:val="it-IT" w:eastAsia="en-US"/>
    </w:rPr>
  </w:style>
  <w:style w:type="paragraph" w:styleId="Bezodstpw">
    <w:name w:val="No Spacing"/>
    <w:link w:val="BezodstpwZnak"/>
    <w:qFormat/>
    <w:rsid w:val="00665D9F"/>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665D9F"/>
    <w:rPr>
      <w:rFonts w:ascii="PMingLiU" w:hAnsi="PMingLiU"/>
      <w:kern w:val="22"/>
      <w:lang w:val="it-IT" w:eastAsia="it-IT"/>
    </w:rPr>
  </w:style>
  <w:style w:type="paragraph" w:styleId="Stopka">
    <w:name w:val="footer"/>
    <w:basedOn w:val="Normalny"/>
    <w:link w:val="StopkaZnak"/>
    <w:uiPriority w:val="99"/>
    <w:unhideWhenUsed/>
    <w:rsid w:val="00665D9F"/>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665D9F"/>
    <w:rPr>
      <w:rFonts w:asciiTheme="majorHAnsi" w:eastAsia="PMingLiU" w:hAnsiTheme="majorHAnsi"/>
      <w:kern w:val="22"/>
      <w:sz w:val="24"/>
      <w:lang w:val="it-IT" w:eastAsia="en-US"/>
    </w:rPr>
  </w:style>
  <w:style w:type="paragraph" w:customStyle="1" w:styleId="Funote">
    <w:name w:val="Fußnote"/>
    <w:rsid w:val="00665D9F"/>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 w:type="paragraph" w:styleId="Tekstdymka">
    <w:name w:val="Balloon Text"/>
    <w:basedOn w:val="Normalny"/>
    <w:link w:val="TekstdymkaZnak"/>
    <w:uiPriority w:val="99"/>
    <w:semiHidden/>
    <w:unhideWhenUsed/>
    <w:rsid w:val="00665D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5D9F"/>
    <w:rPr>
      <w:rFonts w:ascii="Tahoma" w:hAnsi="Tahoma" w:cs="Tahoma"/>
      <w:sz w:val="16"/>
      <w:szCs w:val="16"/>
    </w:rPr>
  </w:style>
  <w:style w:type="paragraph" w:styleId="Tekstprzypisudolnego">
    <w:name w:val="footnote text"/>
    <w:basedOn w:val="Normalny"/>
    <w:link w:val="TekstprzypisudolnegoZnak"/>
    <w:uiPriority w:val="99"/>
    <w:unhideWhenUsed/>
    <w:rsid w:val="00665D9F"/>
    <w:pPr>
      <w:spacing w:after="0" w:line="240" w:lineRule="auto"/>
    </w:pPr>
    <w:rPr>
      <w:rFonts w:ascii="Calibri" w:eastAsia="Calibri" w:hAnsi="Calibri" w:cs="Times New Roman"/>
      <w:sz w:val="20"/>
      <w:szCs w:val="20"/>
      <w:lang w:val="en-US" w:eastAsia="en-US"/>
    </w:rPr>
  </w:style>
  <w:style w:type="character" w:customStyle="1" w:styleId="TekstprzypisudolnegoZnak">
    <w:name w:val="Tekst przypisu dolnego Znak"/>
    <w:basedOn w:val="Domylnaczcionkaakapitu"/>
    <w:link w:val="Tekstprzypisudolnego"/>
    <w:uiPriority w:val="99"/>
    <w:rsid w:val="00665D9F"/>
    <w:rPr>
      <w:rFonts w:ascii="Calibri" w:eastAsia="Calibri" w:hAnsi="Calibri" w:cs="Times New Roman"/>
      <w:sz w:val="20"/>
      <w:szCs w:val="20"/>
      <w:lang w:val="en-US" w:eastAsia="en-US"/>
    </w:rPr>
  </w:style>
  <w:style w:type="character" w:customStyle="1" w:styleId="tabulacao">
    <w:name w:val="tabulacao"/>
    <w:basedOn w:val="Domylnaczcionkaakapitu"/>
    <w:rsid w:val="00665D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1657</Words>
  <Characters>10212</Characters>
  <Application>Microsoft Office Word</Application>
  <DocSecurity>0</DocSecurity>
  <Lines>200</Lines>
  <Paragraphs>37</Paragraphs>
  <ScaleCrop>false</ScaleCrop>
  <Manager>Pawel Teperski, OFMCap.</Manager>
  <Company>OFMCap.</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“QUANTOS PÃES TENDES?”</dc:title>
  <dc:subject>Carta do Ministro Geral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cp:coreProperties>
</file>